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A23F2" w14:textId="5380E151" w:rsidR="00335351" w:rsidRDefault="00000000">
      <w:pPr>
        <w:tabs>
          <w:tab w:val="left" w:pos="2259"/>
        </w:tabs>
        <w:ind w:left="101"/>
        <w:rPr>
          <w:rFonts w:ascii="Times New Roman"/>
          <w:noProof/>
          <w:position w:val="20"/>
          <w:sz w:val="20"/>
        </w:rPr>
      </w:pPr>
      <w:r>
        <w:rPr>
          <w:rFonts w:ascii="Times New Roman"/>
          <w:noProof/>
          <w:sz w:val="20"/>
        </w:rPr>
        <w:drawing>
          <wp:inline distT="0" distB="0" distL="0" distR="0" wp14:anchorId="3CF0E33D" wp14:editId="004A711B">
            <wp:extent cx="1241732" cy="101841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41732" cy="1018413"/>
                    </a:xfrm>
                    <a:prstGeom prst="rect">
                      <a:avLst/>
                    </a:prstGeom>
                  </pic:spPr>
                </pic:pic>
              </a:graphicData>
            </a:graphic>
          </wp:inline>
        </w:drawing>
      </w:r>
      <w:r w:rsidR="00335351">
        <w:rPr>
          <w:rFonts w:ascii="Times New Roman"/>
          <w:sz w:val="20"/>
        </w:rPr>
        <w:t xml:space="preserve">                                                                                         </w:t>
      </w:r>
      <w:r>
        <w:rPr>
          <w:rFonts w:ascii="Times New Roman"/>
          <w:sz w:val="20"/>
        </w:rPr>
        <w:tab/>
      </w:r>
      <w:r w:rsidR="00335351">
        <w:rPr>
          <w:noProof/>
        </w:rPr>
        <w:drawing>
          <wp:inline distT="0" distB="0" distL="0" distR="0" wp14:anchorId="4F0178FF" wp14:editId="068BA88E">
            <wp:extent cx="1103630" cy="1061085"/>
            <wp:effectExtent l="0" t="0" r="1270" b="5715"/>
            <wp:docPr id="4859173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3630" cy="1061085"/>
                    </a:xfrm>
                    <a:prstGeom prst="rect">
                      <a:avLst/>
                    </a:prstGeom>
                    <a:noFill/>
                  </pic:spPr>
                </pic:pic>
              </a:graphicData>
            </a:graphic>
          </wp:inline>
        </w:drawing>
      </w:r>
    </w:p>
    <w:p w14:paraId="6901983B" w14:textId="77777777" w:rsidR="00335351" w:rsidRDefault="00335351">
      <w:pPr>
        <w:tabs>
          <w:tab w:val="left" w:pos="2259"/>
        </w:tabs>
        <w:ind w:left="101"/>
        <w:rPr>
          <w:rFonts w:ascii="Times New Roman"/>
          <w:noProof/>
          <w:position w:val="20"/>
          <w:sz w:val="20"/>
        </w:rPr>
      </w:pPr>
    </w:p>
    <w:p w14:paraId="3BB551A5" w14:textId="7D39F170" w:rsidR="00E652F7" w:rsidRDefault="00E652F7">
      <w:pPr>
        <w:tabs>
          <w:tab w:val="left" w:pos="2259"/>
        </w:tabs>
        <w:ind w:left="101"/>
        <w:rPr>
          <w:rFonts w:ascii="Times New Roman"/>
          <w:sz w:val="20"/>
        </w:rPr>
      </w:pPr>
    </w:p>
    <w:p w14:paraId="6DB5A1CB" w14:textId="735747AA" w:rsidR="00335351" w:rsidRPr="002543E2" w:rsidRDefault="00335351" w:rsidP="00335351">
      <w:pPr>
        <w:pStyle w:val="Default"/>
        <w:jc w:val="center"/>
      </w:pPr>
      <w:r w:rsidRPr="002543E2">
        <w:rPr>
          <w:b/>
          <w:bCs/>
        </w:rPr>
        <w:t xml:space="preserve">INFORME EJECUTIVO GESTIÓN HOSPITAL </w:t>
      </w:r>
      <w:r>
        <w:rPr>
          <w:b/>
          <w:bCs/>
        </w:rPr>
        <w:t xml:space="preserve">MARIO SÁNCHEZ VERGARA </w:t>
      </w:r>
      <w:r w:rsidRPr="002543E2">
        <w:rPr>
          <w:b/>
          <w:bCs/>
        </w:rPr>
        <w:t>AÑO 202</w:t>
      </w:r>
      <w:r w:rsidR="008C49A9">
        <w:rPr>
          <w:b/>
          <w:bCs/>
        </w:rPr>
        <w:t>4</w:t>
      </w:r>
    </w:p>
    <w:p w14:paraId="6C0CE8DF" w14:textId="77777777" w:rsidR="00335351" w:rsidRPr="002543E2" w:rsidRDefault="00335351" w:rsidP="00335351">
      <w:pPr>
        <w:pStyle w:val="Default"/>
        <w:jc w:val="center"/>
      </w:pPr>
      <w:r w:rsidRPr="002543E2">
        <w:rPr>
          <w:b/>
          <w:bCs/>
        </w:rPr>
        <w:t>Elaborado por:</w:t>
      </w:r>
    </w:p>
    <w:p w14:paraId="464EA43A" w14:textId="645D5F22" w:rsidR="00335351" w:rsidRDefault="008C49A9" w:rsidP="00335351">
      <w:pPr>
        <w:pStyle w:val="Default"/>
        <w:jc w:val="center"/>
      </w:pPr>
      <w:r>
        <w:t>Haroldo Faúndez Romero</w:t>
      </w:r>
      <w:r w:rsidR="00335351" w:rsidRPr="002543E2">
        <w:t xml:space="preserve"> -</w:t>
      </w:r>
      <w:proofErr w:type="gramStart"/>
      <w:r w:rsidR="00335351">
        <w:t>D</w:t>
      </w:r>
      <w:r w:rsidR="00335351" w:rsidRPr="002543E2">
        <w:t>irector</w:t>
      </w:r>
      <w:proofErr w:type="gramEnd"/>
      <w:r w:rsidR="00335351" w:rsidRPr="002543E2">
        <w:t xml:space="preserve"> Hospital </w:t>
      </w:r>
      <w:r w:rsidR="00335351">
        <w:t>MSV La Calera</w:t>
      </w:r>
    </w:p>
    <w:p w14:paraId="51FF3097" w14:textId="5950690F" w:rsidR="00335351" w:rsidRPr="002543E2" w:rsidRDefault="00335351" w:rsidP="00335351">
      <w:pPr>
        <w:pStyle w:val="Default"/>
        <w:jc w:val="center"/>
      </w:pPr>
      <w:r>
        <w:t>Mauricio Maldonado Mondaca</w:t>
      </w:r>
      <w:r w:rsidRPr="002543E2">
        <w:t xml:space="preserve">- </w:t>
      </w:r>
      <w:proofErr w:type="gramStart"/>
      <w:r>
        <w:t>S</w:t>
      </w:r>
      <w:r w:rsidRPr="002543E2">
        <w:t>ubdirector</w:t>
      </w:r>
      <w:proofErr w:type="gramEnd"/>
      <w:r w:rsidRPr="002543E2">
        <w:t xml:space="preserve"> Gestión del Cuidado</w:t>
      </w:r>
    </w:p>
    <w:p w14:paraId="45F803CC" w14:textId="1FD91CD7" w:rsidR="00335351" w:rsidRPr="002543E2" w:rsidRDefault="00335351" w:rsidP="00335351">
      <w:pPr>
        <w:pStyle w:val="Default"/>
        <w:jc w:val="center"/>
      </w:pPr>
      <w:r w:rsidRPr="002543E2">
        <w:t>M</w:t>
      </w:r>
      <w:r>
        <w:t>arco Toro Olavarría</w:t>
      </w:r>
      <w:r w:rsidRPr="002543E2">
        <w:t xml:space="preserve">- </w:t>
      </w:r>
      <w:proofErr w:type="gramStart"/>
      <w:r>
        <w:t>Jefe</w:t>
      </w:r>
      <w:proofErr w:type="gramEnd"/>
      <w:r>
        <w:t xml:space="preserve"> Recursos Humanos</w:t>
      </w:r>
    </w:p>
    <w:p w14:paraId="56B67503" w14:textId="5DBCA3EC" w:rsidR="00335351" w:rsidRPr="002543E2" w:rsidRDefault="00335351" w:rsidP="00335351">
      <w:pPr>
        <w:pStyle w:val="Default"/>
        <w:jc w:val="center"/>
      </w:pPr>
      <w:r>
        <w:t>María Franca Nicola Astorga</w:t>
      </w:r>
      <w:r w:rsidRPr="002543E2">
        <w:t xml:space="preserve">- </w:t>
      </w:r>
      <w:proofErr w:type="gramStart"/>
      <w:r>
        <w:t>S</w:t>
      </w:r>
      <w:r w:rsidRPr="002543E2">
        <w:t>ubdirector</w:t>
      </w:r>
      <w:proofErr w:type="gramEnd"/>
      <w:r w:rsidRPr="002543E2">
        <w:t xml:space="preserve"> M</w:t>
      </w:r>
      <w:r>
        <w:t>é</w:t>
      </w:r>
      <w:r w:rsidRPr="002543E2">
        <w:t>dico</w:t>
      </w:r>
    </w:p>
    <w:p w14:paraId="30B3CE01" w14:textId="34F6F5CE" w:rsidR="00335351" w:rsidRDefault="008C49A9" w:rsidP="00335351">
      <w:pPr>
        <w:pStyle w:val="Default"/>
        <w:jc w:val="center"/>
      </w:pPr>
      <w:r>
        <w:t>Jorge Muñoz Lara</w:t>
      </w:r>
      <w:r w:rsidR="00335351" w:rsidRPr="002543E2">
        <w:t xml:space="preserve"> – </w:t>
      </w:r>
      <w:proofErr w:type="gramStart"/>
      <w:r w:rsidR="00335351">
        <w:t>S</w:t>
      </w:r>
      <w:r w:rsidR="00335351" w:rsidRPr="002543E2">
        <w:t>ubdirector</w:t>
      </w:r>
      <w:proofErr w:type="gramEnd"/>
      <w:r w:rsidR="00335351" w:rsidRPr="002543E2">
        <w:t xml:space="preserve"> Administrativo</w:t>
      </w:r>
    </w:p>
    <w:p w14:paraId="0FBA8510" w14:textId="283F759B" w:rsidR="00335351" w:rsidRPr="002543E2" w:rsidRDefault="00335351" w:rsidP="00335351">
      <w:pPr>
        <w:pStyle w:val="Default"/>
        <w:jc w:val="center"/>
      </w:pPr>
      <w:r>
        <w:t xml:space="preserve">Katherine Giuffré Ortega – </w:t>
      </w:r>
      <w:proofErr w:type="gramStart"/>
      <w:r>
        <w:t>Jefe</w:t>
      </w:r>
      <w:proofErr w:type="gramEnd"/>
      <w:r>
        <w:t xml:space="preserve"> Control de Gestión y Estadística</w:t>
      </w:r>
    </w:p>
    <w:p w14:paraId="7CF2D500" w14:textId="1378DA06" w:rsidR="00335351" w:rsidRPr="002543E2" w:rsidRDefault="008C49A9" w:rsidP="00335351">
      <w:pPr>
        <w:pStyle w:val="Default"/>
        <w:jc w:val="center"/>
      </w:pPr>
      <w:r>
        <w:t>Fabiola Cortés Carvajal</w:t>
      </w:r>
      <w:r w:rsidR="00335351" w:rsidRPr="002543E2">
        <w:t>- Encargada de Participación Social</w:t>
      </w:r>
      <w:r>
        <w:t>(s)</w:t>
      </w:r>
    </w:p>
    <w:p w14:paraId="23D62945" w14:textId="77777777" w:rsidR="00E652F7" w:rsidRDefault="00E652F7">
      <w:pPr>
        <w:pStyle w:val="Textoindependiente"/>
        <w:spacing w:before="165"/>
      </w:pPr>
    </w:p>
    <w:p w14:paraId="69FA13F4" w14:textId="77777777" w:rsidR="00E652F7" w:rsidRDefault="00000000">
      <w:pPr>
        <w:pStyle w:val="Ttulo2"/>
        <w:numPr>
          <w:ilvl w:val="0"/>
          <w:numId w:val="16"/>
        </w:numPr>
        <w:tabs>
          <w:tab w:val="left" w:pos="819"/>
        </w:tabs>
        <w:ind w:left="819" w:hanging="358"/>
        <w:jc w:val="both"/>
      </w:pPr>
      <w:r>
        <w:rPr>
          <w:spacing w:val="-2"/>
        </w:rPr>
        <w:t>Introducción</w:t>
      </w:r>
    </w:p>
    <w:p w14:paraId="1FBD2D49" w14:textId="01A63926" w:rsidR="00335351" w:rsidRDefault="00335351" w:rsidP="00335351">
      <w:pPr>
        <w:pStyle w:val="Textoindependiente"/>
        <w:spacing w:before="146" w:line="360" w:lineRule="auto"/>
        <w:ind w:left="102" w:right="415"/>
        <w:jc w:val="both"/>
      </w:pPr>
      <w:r>
        <w:t>El Hospital Dr. Mario Sánchez Vergara de La Calera pone a disposición de la comunidad el Informe Ejecutivo correspondiente a la Gestión del año 202</w:t>
      </w:r>
      <w:r w:rsidR="008C49A9">
        <w:t>4</w:t>
      </w:r>
      <w:r>
        <w:t>. Este documento contiene en forma resumida las diversas líneas de acción en salud desarrolladas por esta repartición entre los meses de enero - diciembre del 202</w:t>
      </w:r>
      <w:r w:rsidR="008C49A9">
        <w:t>4</w:t>
      </w:r>
      <w:r>
        <w:t>.</w:t>
      </w:r>
    </w:p>
    <w:p w14:paraId="56DA083B" w14:textId="2A0AF0AA" w:rsidR="00335351" w:rsidRDefault="00335351" w:rsidP="00335351">
      <w:pPr>
        <w:pStyle w:val="Textoindependiente"/>
        <w:spacing w:before="146" w:line="360" w:lineRule="auto"/>
        <w:ind w:left="102" w:right="415"/>
        <w:jc w:val="both"/>
      </w:pPr>
      <w:r>
        <w:t xml:space="preserve">El presente informe tiene por finalidad dar cuenta de las principales actividades y avances experimentados por el Hospital </w:t>
      </w:r>
      <w:r w:rsidR="002F53F7">
        <w:t>Dr. Mario Sánchez Vergara de La Calera</w:t>
      </w:r>
      <w:r>
        <w:t>, trabajo desarrollado con el importante aporte y la contribución de todo el personal directivo, profesional, técnico, administrativo y auxiliar que compone la estructura de esta institución.</w:t>
      </w:r>
    </w:p>
    <w:p w14:paraId="10B96FEE" w14:textId="083B4655" w:rsidR="00335351" w:rsidRDefault="00335351" w:rsidP="00335351">
      <w:pPr>
        <w:pStyle w:val="Textoindependiente"/>
        <w:spacing w:before="146" w:line="360" w:lineRule="auto"/>
        <w:ind w:left="102" w:right="415"/>
        <w:jc w:val="both"/>
      </w:pPr>
      <w:r>
        <w:t>El funcionamiento del establecimiento se enmarca en los objetivos sanitarios nacionales, además del cumplimiento de las directrices entregadas por el Ministerio de Salud y el Servicio de Salu</w:t>
      </w:r>
      <w:r w:rsidR="002F53F7">
        <w:t>d Viña del Mar Quillota</w:t>
      </w:r>
      <w:r>
        <w:t>.</w:t>
      </w:r>
    </w:p>
    <w:p w14:paraId="44AF4012" w14:textId="77777777" w:rsidR="001B1B5E" w:rsidRDefault="00000000" w:rsidP="00335351">
      <w:pPr>
        <w:pStyle w:val="Textoindependiente"/>
        <w:spacing w:before="146" w:line="360" w:lineRule="auto"/>
        <w:ind w:left="102" w:right="415"/>
        <w:jc w:val="both"/>
      </w:pPr>
      <w:r>
        <w:t xml:space="preserve">El Hospital </w:t>
      </w:r>
      <w:r w:rsidR="00335351">
        <w:t>Dr. Mario Sánchez Vergara de La Calera</w:t>
      </w:r>
      <w:r>
        <w:t xml:space="preserve"> está comprometido en </w:t>
      </w:r>
      <w:r w:rsidR="00B635DB">
        <w:t xml:space="preserve">entregar una atención integral, oportuna y digna a nuestros usuarios a través del trabajo en equipo </w:t>
      </w:r>
      <w:r w:rsidR="001B1B5E">
        <w:t>en la ejecución de acciones de prevención, promoción y rehabilitación.</w:t>
      </w:r>
    </w:p>
    <w:p w14:paraId="066F3232" w14:textId="0B3CB9FD" w:rsidR="001B1B5E" w:rsidRDefault="001B1B5E" w:rsidP="00335351">
      <w:pPr>
        <w:pStyle w:val="Textoindependiente"/>
        <w:spacing w:before="146" w:line="360" w:lineRule="auto"/>
        <w:ind w:left="102" w:right="415"/>
        <w:jc w:val="both"/>
      </w:pPr>
      <w:r>
        <w:t>Nuestro compromiso es insertarnos en la comuna de La Calera, desarrollando un trabajo que respete los valores culturales y que identifique las necesidades y fortalezas locales para fomentar el autocuidado y el bienestar como responsabilidad de toda la comunidad.</w:t>
      </w:r>
    </w:p>
    <w:p w14:paraId="2C90A2D7" w14:textId="4640C971" w:rsidR="001B1B5E" w:rsidRDefault="001B1B5E" w:rsidP="00335351">
      <w:pPr>
        <w:pStyle w:val="Textoindependiente"/>
        <w:spacing w:before="146" w:line="360" w:lineRule="auto"/>
        <w:ind w:left="102" w:right="415"/>
        <w:jc w:val="both"/>
      </w:pPr>
      <w:r>
        <w:lastRenderedPageBreak/>
        <w:t>Nuestro objetivo es ser reconocido por la comunidad por su buena calidad de atención, teniendo como principal recurso funcionarios con vocación de servicio, al usuario como objetivo central y el trabajo en equipo como medio para el desarrollo y la mejora continua.</w:t>
      </w:r>
    </w:p>
    <w:p w14:paraId="5A4D46DF" w14:textId="2DAF214F" w:rsidR="00E652F7" w:rsidRDefault="00000000" w:rsidP="00335351">
      <w:pPr>
        <w:pStyle w:val="Textoindependiente"/>
        <w:spacing w:before="1" w:line="360" w:lineRule="auto"/>
        <w:ind w:left="102" w:right="419"/>
        <w:jc w:val="both"/>
      </w:pPr>
      <w:r>
        <w:t>Dentro de nuestras unidades contamos con un servicio de urgencias, atención abierta correspondiente a atención</w:t>
      </w:r>
      <w:r w:rsidR="001B1B5E">
        <w:t xml:space="preserve"> de especialidades</w:t>
      </w:r>
      <w:r>
        <w:t>, hospitalización domiciliaria y atención cerrada.</w:t>
      </w:r>
    </w:p>
    <w:p w14:paraId="61A4C3DC" w14:textId="41E47E6C" w:rsidR="00E652F7" w:rsidRDefault="00000000" w:rsidP="00335351">
      <w:pPr>
        <w:pStyle w:val="Textoindependiente"/>
        <w:spacing w:line="360" w:lineRule="auto"/>
        <w:ind w:left="102" w:right="415"/>
        <w:jc w:val="both"/>
      </w:pPr>
      <w:r>
        <w:t>La</w:t>
      </w:r>
      <w:r>
        <w:rPr>
          <w:spacing w:val="-5"/>
        </w:rPr>
        <w:t xml:space="preserve"> </w:t>
      </w:r>
      <w:r>
        <w:t>atención</w:t>
      </w:r>
      <w:r>
        <w:rPr>
          <w:spacing w:val="-6"/>
        </w:rPr>
        <w:t xml:space="preserve"> </w:t>
      </w:r>
      <w:r>
        <w:t>cerrada</w:t>
      </w:r>
      <w:r>
        <w:rPr>
          <w:spacing w:val="-4"/>
        </w:rPr>
        <w:t xml:space="preserve"> </w:t>
      </w:r>
      <w:r>
        <w:t>la</w:t>
      </w:r>
      <w:r>
        <w:rPr>
          <w:spacing w:val="-7"/>
        </w:rPr>
        <w:t xml:space="preserve"> </w:t>
      </w:r>
      <w:r>
        <w:t>componen</w:t>
      </w:r>
      <w:r>
        <w:rPr>
          <w:spacing w:val="-6"/>
        </w:rPr>
        <w:t xml:space="preserve"> </w:t>
      </w:r>
      <w:r>
        <w:t>el</w:t>
      </w:r>
      <w:r>
        <w:rPr>
          <w:spacing w:val="-3"/>
        </w:rPr>
        <w:t xml:space="preserve"> </w:t>
      </w:r>
      <w:r>
        <w:t>servicio</w:t>
      </w:r>
      <w:r>
        <w:rPr>
          <w:spacing w:val="-7"/>
        </w:rPr>
        <w:t xml:space="preserve"> </w:t>
      </w:r>
      <w:r>
        <w:t>de</w:t>
      </w:r>
      <w:r>
        <w:rPr>
          <w:spacing w:val="-7"/>
        </w:rPr>
        <w:t xml:space="preserve"> </w:t>
      </w:r>
      <w:r>
        <w:t>maternidad,</w:t>
      </w:r>
      <w:r>
        <w:rPr>
          <w:spacing w:val="-5"/>
        </w:rPr>
        <w:t xml:space="preserve"> </w:t>
      </w:r>
      <w:r>
        <w:t>medicina.</w:t>
      </w:r>
      <w:r>
        <w:rPr>
          <w:spacing w:val="40"/>
        </w:rPr>
        <w:t xml:space="preserve"> </w:t>
      </w:r>
      <w:r>
        <w:t xml:space="preserve">Además, el Hospital tiene diferentes unidades de apoyo como; farmacia, laboratorio clínico, </w:t>
      </w:r>
      <w:r w:rsidR="0004611E">
        <w:t>imagenología, esterilización</w:t>
      </w:r>
      <w:r>
        <w:t xml:space="preserve">, central de alimentación, servicios generales, y equipos administrativos que permiten dar operatividad a nuestro establecimiento de salud. </w:t>
      </w:r>
    </w:p>
    <w:p w14:paraId="08FAA984" w14:textId="77777777" w:rsidR="00E652F7" w:rsidRDefault="00E652F7">
      <w:pPr>
        <w:spacing w:line="360" w:lineRule="auto"/>
        <w:jc w:val="both"/>
        <w:sectPr w:rsidR="00E652F7">
          <w:type w:val="continuous"/>
          <w:pgSz w:w="12240" w:h="15840"/>
          <w:pgMar w:top="1420" w:right="1280" w:bottom="280" w:left="1600" w:header="720" w:footer="720" w:gutter="0"/>
          <w:cols w:space="720"/>
        </w:sectPr>
      </w:pPr>
    </w:p>
    <w:p w14:paraId="1345D139" w14:textId="77777777" w:rsidR="00E652F7" w:rsidRDefault="00000000">
      <w:pPr>
        <w:pStyle w:val="Ttulo2"/>
        <w:numPr>
          <w:ilvl w:val="0"/>
          <w:numId w:val="16"/>
        </w:numPr>
        <w:tabs>
          <w:tab w:val="left" w:pos="819"/>
        </w:tabs>
        <w:spacing w:before="36"/>
        <w:ind w:left="819" w:hanging="358"/>
        <w:jc w:val="both"/>
      </w:pPr>
      <w:r>
        <w:rPr>
          <w:spacing w:val="-2"/>
        </w:rPr>
        <w:lastRenderedPageBreak/>
        <w:t>Desarrollo:</w:t>
      </w:r>
    </w:p>
    <w:p w14:paraId="349F0170" w14:textId="69A9C15E" w:rsidR="00E652F7" w:rsidRDefault="00000000" w:rsidP="00822C06">
      <w:pPr>
        <w:pStyle w:val="Textoindependiente"/>
        <w:spacing w:before="148" w:line="360" w:lineRule="auto"/>
        <w:ind w:left="102" w:right="415"/>
        <w:jc w:val="both"/>
      </w:pPr>
      <w:r>
        <w:t>Teniendo</w:t>
      </w:r>
      <w:r>
        <w:rPr>
          <w:spacing w:val="-5"/>
        </w:rPr>
        <w:t xml:space="preserve"> </w:t>
      </w:r>
      <w:r>
        <w:t>en</w:t>
      </w:r>
      <w:r>
        <w:rPr>
          <w:spacing w:val="-4"/>
        </w:rPr>
        <w:t xml:space="preserve"> </w:t>
      </w:r>
      <w:r>
        <w:t>cuenta</w:t>
      </w:r>
      <w:r>
        <w:rPr>
          <w:spacing w:val="-3"/>
        </w:rPr>
        <w:t xml:space="preserve"> </w:t>
      </w:r>
      <w:r>
        <w:t>los</w:t>
      </w:r>
      <w:r>
        <w:rPr>
          <w:spacing w:val="-2"/>
        </w:rPr>
        <w:t xml:space="preserve"> </w:t>
      </w:r>
      <w:r>
        <w:t>objetivos</w:t>
      </w:r>
      <w:r>
        <w:rPr>
          <w:spacing w:val="-4"/>
        </w:rPr>
        <w:t xml:space="preserve"> </w:t>
      </w:r>
      <w:r>
        <w:t>sanitarios,</w:t>
      </w:r>
      <w:r>
        <w:rPr>
          <w:spacing w:val="-3"/>
        </w:rPr>
        <w:t xml:space="preserve"> </w:t>
      </w:r>
      <w:r>
        <w:t>considerando</w:t>
      </w:r>
      <w:r>
        <w:rPr>
          <w:spacing w:val="-3"/>
        </w:rPr>
        <w:t xml:space="preserve"> </w:t>
      </w:r>
      <w:r>
        <w:t>las</w:t>
      </w:r>
      <w:r>
        <w:rPr>
          <w:spacing w:val="-3"/>
        </w:rPr>
        <w:t xml:space="preserve"> </w:t>
      </w:r>
      <w:r>
        <w:t>necesidades</w:t>
      </w:r>
      <w:r>
        <w:rPr>
          <w:spacing w:val="-5"/>
        </w:rPr>
        <w:t xml:space="preserve"> </w:t>
      </w:r>
      <w:r>
        <w:t>y</w:t>
      </w:r>
      <w:r>
        <w:rPr>
          <w:spacing w:val="-3"/>
        </w:rPr>
        <w:t xml:space="preserve"> </w:t>
      </w:r>
      <w:r>
        <w:t>observaciones de</w:t>
      </w:r>
      <w:r>
        <w:rPr>
          <w:spacing w:val="-4"/>
        </w:rPr>
        <w:t xml:space="preserve"> </w:t>
      </w:r>
      <w:r>
        <w:t>nuestra</w:t>
      </w:r>
      <w:r>
        <w:rPr>
          <w:spacing w:val="-5"/>
        </w:rPr>
        <w:t xml:space="preserve"> </w:t>
      </w:r>
      <w:r>
        <w:t>población</w:t>
      </w:r>
      <w:r>
        <w:rPr>
          <w:spacing w:val="-4"/>
        </w:rPr>
        <w:t xml:space="preserve"> </w:t>
      </w:r>
      <w:r>
        <w:t>usuaria</w:t>
      </w:r>
      <w:r>
        <w:rPr>
          <w:spacing w:val="-2"/>
        </w:rPr>
        <w:t xml:space="preserve"> </w:t>
      </w:r>
      <w:r>
        <w:t>y</w:t>
      </w:r>
      <w:r>
        <w:rPr>
          <w:spacing w:val="-6"/>
        </w:rPr>
        <w:t xml:space="preserve"> </w:t>
      </w:r>
      <w:r>
        <w:t>los</w:t>
      </w:r>
      <w:r>
        <w:rPr>
          <w:spacing w:val="-5"/>
        </w:rPr>
        <w:t xml:space="preserve"> </w:t>
      </w:r>
      <w:r>
        <w:t>lineamientos entregados</w:t>
      </w:r>
      <w:r>
        <w:rPr>
          <w:spacing w:val="-5"/>
        </w:rPr>
        <w:t xml:space="preserve"> </w:t>
      </w:r>
      <w:r>
        <w:t>desde</w:t>
      </w:r>
      <w:r>
        <w:rPr>
          <w:spacing w:val="-5"/>
        </w:rPr>
        <w:t xml:space="preserve"> </w:t>
      </w:r>
      <w:r>
        <w:t>el</w:t>
      </w:r>
      <w:r>
        <w:rPr>
          <w:spacing w:val="-5"/>
        </w:rPr>
        <w:t xml:space="preserve"> </w:t>
      </w:r>
      <w:r>
        <w:t>Servicio</w:t>
      </w:r>
      <w:r>
        <w:rPr>
          <w:spacing w:val="-2"/>
        </w:rPr>
        <w:t xml:space="preserve"> </w:t>
      </w:r>
      <w:r>
        <w:t>de</w:t>
      </w:r>
      <w:r>
        <w:rPr>
          <w:spacing w:val="-5"/>
        </w:rPr>
        <w:t xml:space="preserve"> </w:t>
      </w:r>
      <w:r>
        <w:t>Salud</w:t>
      </w:r>
      <w:r>
        <w:rPr>
          <w:spacing w:val="-4"/>
        </w:rPr>
        <w:t xml:space="preserve"> </w:t>
      </w:r>
      <w:r>
        <w:t>Viña del</w:t>
      </w:r>
      <w:r>
        <w:rPr>
          <w:spacing w:val="-9"/>
        </w:rPr>
        <w:t xml:space="preserve"> </w:t>
      </w:r>
      <w:r>
        <w:t>Mar</w:t>
      </w:r>
      <w:r>
        <w:rPr>
          <w:spacing w:val="-9"/>
        </w:rPr>
        <w:t xml:space="preserve"> </w:t>
      </w:r>
      <w:r>
        <w:t>Quillota</w:t>
      </w:r>
      <w:r>
        <w:rPr>
          <w:spacing w:val="-10"/>
        </w:rPr>
        <w:t xml:space="preserve"> </w:t>
      </w:r>
      <w:r>
        <w:t>Petorca,</w:t>
      </w:r>
      <w:r>
        <w:rPr>
          <w:spacing w:val="-7"/>
        </w:rPr>
        <w:t xml:space="preserve"> </w:t>
      </w:r>
      <w:r w:rsidR="00822C06">
        <w:rPr>
          <w:spacing w:val="-7"/>
        </w:rPr>
        <w:t>detallamos lo siguiente:</w:t>
      </w:r>
    </w:p>
    <w:p w14:paraId="421B3345" w14:textId="77777777" w:rsidR="00E652F7" w:rsidRDefault="00E652F7">
      <w:pPr>
        <w:rPr>
          <w:rFonts w:ascii="Times New Roman"/>
        </w:rPr>
      </w:pPr>
    </w:p>
    <w:p w14:paraId="022C3C40" w14:textId="22C56B77" w:rsidR="00E652F7" w:rsidRDefault="00000000">
      <w:pPr>
        <w:pStyle w:val="Ttulo2"/>
      </w:pPr>
      <w:r>
        <w:t>Tabla</w:t>
      </w:r>
      <w:r>
        <w:rPr>
          <w:spacing w:val="-5"/>
        </w:rPr>
        <w:t xml:space="preserve"> </w:t>
      </w:r>
      <w:r>
        <w:t>N°1</w:t>
      </w:r>
      <w:r>
        <w:rPr>
          <w:spacing w:val="-3"/>
        </w:rPr>
        <w:t xml:space="preserve"> </w:t>
      </w:r>
      <w:r>
        <w:t>Comparativo</w:t>
      </w:r>
      <w:r>
        <w:rPr>
          <w:spacing w:val="-5"/>
        </w:rPr>
        <w:t xml:space="preserve"> </w:t>
      </w:r>
      <w:r>
        <w:t>de</w:t>
      </w:r>
      <w:r>
        <w:rPr>
          <w:spacing w:val="-2"/>
        </w:rPr>
        <w:t xml:space="preserve"> </w:t>
      </w:r>
      <w:r>
        <w:t>Indicadores</w:t>
      </w:r>
      <w:r>
        <w:rPr>
          <w:spacing w:val="-1"/>
        </w:rPr>
        <w:t xml:space="preserve"> </w:t>
      </w:r>
      <w:r>
        <w:t>del</w:t>
      </w:r>
      <w:r>
        <w:rPr>
          <w:spacing w:val="-2"/>
        </w:rPr>
        <w:t xml:space="preserve"> </w:t>
      </w:r>
      <w:r w:rsidR="0079546D">
        <w:t>área</w:t>
      </w:r>
      <w:r>
        <w:rPr>
          <w:spacing w:val="-2"/>
        </w:rPr>
        <w:t xml:space="preserve"> </w:t>
      </w:r>
      <w:r>
        <w:t>“Usuarios/as” 202</w:t>
      </w:r>
      <w:r w:rsidR="008C49A9">
        <w:t>3</w:t>
      </w:r>
      <w:r>
        <w:t xml:space="preserve">- </w:t>
      </w:r>
      <w:r>
        <w:rPr>
          <w:spacing w:val="-2"/>
        </w:rPr>
        <w:t>202</w:t>
      </w:r>
      <w:r w:rsidR="008C49A9">
        <w:rPr>
          <w:spacing w:val="-2"/>
        </w:rPr>
        <w:t>4</w:t>
      </w:r>
      <w:r>
        <w:rPr>
          <w:spacing w:val="-2"/>
        </w:rPr>
        <w:t>.</w:t>
      </w:r>
    </w:p>
    <w:p w14:paraId="4AD9AC3D" w14:textId="2067032D" w:rsidR="00E652F7" w:rsidRDefault="00585C46" w:rsidP="0079546D">
      <w:pPr>
        <w:pStyle w:val="Textoindependiente"/>
        <w:spacing w:before="3"/>
        <w:jc w:val="center"/>
        <w:rPr>
          <w:b/>
        </w:rPr>
      </w:pPr>
      <w:r w:rsidRPr="00585C46">
        <w:rPr>
          <w:noProof/>
        </w:rPr>
        <w:drawing>
          <wp:inline distT="0" distB="0" distL="0" distR="0" wp14:anchorId="3ED05928" wp14:editId="42570BA8">
            <wp:extent cx="3457575" cy="4333875"/>
            <wp:effectExtent l="0" t="0" r="9525" b="9525"/>
            <wp:docPr id="12811313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7575" cy="4333875"/>
                    </a:xfrm>
                    <a:prstGeom prst="rect">
                      <a:avLst/>
                    </a:prstGeom>
                    <a:noFill/>
                    <a:ln>
                      <a:noFill/>
                    </a:ln>
                  </pic:spPr>
                </pic:pic>
              </a:graphicData>
            </a:graphic>
          </wp:inline>
        </w:drawing>
      </w:r>
    </w:p>
    <w:p w14:paraId="1A1777F1" w14:textId="77777777" w:rsidR="00CC5890" w:rsidRDefault="00CC5890">
      <w:pPr>
        <w:pStyle w:val="Textoindependiente"/>
        <w:ind w:left="102"/>
        <w:jc w:val="both"/>
      </w:pPr>
    </w:p>
    <w:p w14:paraId="1BB1883D" w14:textId="4E8687E0" w:rsidR="00E652F7" w:rsidRDefault="00000000">
      <w:pPr>
        <w:pStyle w:val="Textoindependiente"/>
        <w:ind w:left="102"/>
        <w:jc w:val="both"/>
      </w:pPr>
      <w:r>
        <w:t>En</w:t>
      </w:r>
      <w:r>
        <w:rPr>
          <w:spacing w:val="-3"/>
        </w:rPr>
        <w:t xml:space="preserve"> </w:t>
      </w:r>
      <w:r>
        <w:t>el</w:t>
      </w:r>
      <w:r>
        <w:rPr>
          <w:spacing w:val="-5"/>
        </w:rPr>
        <w:t xml:space="preserve"> </w:t>
      </w:r>
      <w:r w:rsidR="0079546D">
        <w:t>análisis</w:t>
      </w:r>
      <w:r>
        <w:rPr>
          <w:spacing w:val="-4"/>
        </w:rPr>
        <w:t xml:space="preserve"> </w:t>
      </w:r>
      <w:r>
        <w:t>de</w:t>
      </w:r>
      <w:r>
        <w:rPr>
          <w:spacing w:val="-2"/>
        </w:rPr>
        <w:t xml:space="preserve"> </w:t>
      </w:r>
      <w:r>
        <w:t>cumplimiento</w:t>
      </w:r>
      <w:r>
        <w:rPr>
          <w:spacing w:val="-2"/>
        </w:rPr>
        <w:t xml:space="preserve"> </w:t>
      </w:r>
      <w:r>
        <w:t>de</w:t>
      </w:r>
      <w:r>
        <w:rPr>
          <w:spacing w:val="-2"/>
        </w:rPr>
        <w:t xml:space="preserve"> </w:t>
      </w:r>
      <w:r>
        <w:t>los</w:t>
      </w:r>
      <w:r>
        <w:rPr>
          <w:spacing w:val="-4"/>
        </w:rPr>
        <w:t xml:space="preserve"> </w:t>
      </w:r>
      <w:r>
        <w:t>objetivos</w:t>
      </w:r>
      <w:r>
        <w:rPr>
          <w:spacing w:val="-5"/>
        </w:rPr>
        <w:t xml:space="preserve"> </w:t>
      </w:r>
      <w:r>
        <w:t>se</w:t>
      </w:r>
      <w:r>
        <w:rPr>
          <w:spacing w:val="-4"/>
        </w:rPr>
        <w:t xml:space="preserve"> </w:t>
      </w:r>
      <w:r>
        <w:t>puede</w:t>
      </w:r>
      <w:r>
        <w:rPr>
          <w:spacing w:val="-2"/>
        </w:rPr>
        <w:t xml:space="preserve"> </w:t>
      </w:r>
      <w:r>
        <w:t>apreciar</w:t>
      </w:r>
      <w:r>
        <w:rPr>
          <w:spacing w:val="-5"/>
        </w:rPr>
        <w:t xml:space="preserve"> </w:t>
      </w:r>
      <w:r>
        <w:t>lo</w:t>
      </w:r>
      <w:r>
        <w:rPr>
          <w:spacing w:val="-1"/>
        </w:rPr>
        <w:t xml:space="preserve"> </w:t>
      </w:r>
      <w:r>
        <w:rPr>
          <w:spacing w:val="-2"/>
        </w:rPr>
        <w:t>siguiente:</w:t>
      </w:r>
    </w:p>
    <w:p w14:paraId="4C395ADD" w14:textId="7B1F05F5" w:rsidR="00CC5890" w:rsidRDefault="00000000" w:rsidP="00CC5890">
      <w:pPr>
        <w:pStyle w:val="Ttulo2"/>
        <w:tabs>
          <w:tab w:val="left" w:pos="812"/>
        </w:tabs>
        <w:spacing w:before="146"/>
      </w:pPr>
      <w:r>
        <w:t>Mejorar</w:t>
      </w:r>
      <w:r>
        <w:rPr>
          <w:spacing w:val="-6"/>
        </w:rPr>
        <w:t xml:space="preserve"> </w:t>
      </w:r>
      <w:r>
        <w:t>la</w:t>
      </w:r>
      <w:r>
        <w:rPr>
          <w:spacing w:val="-6"/>
        </w:rPr>
        <w:t xml:space="preserve"> </w:t>
      </w:r>
      <w:r>
        <w:t>satisfacción</w:t>
      </w:r>
      <w:r>
        <w:rPr>
          <w:spacing w:val="-5"/>
        </w:rPr>
        <w:t xml:space="preserve"> </w:t>
      </w:r>
      <w:r>
        <w:rPr>
          <w:spacing w:val="-2"/>
        </w:rPr>
        <w:t>usuaria</w:t>
      </w:r>
    </w:p>
    <w:p w14:paraId="7981EE19" w14:textId="16B67FA4" w:rsidR="00E652F7" w:rsidRDefault="00000000">
      <w:pPr>
        <w:pStyle w:val="Textoindependiente"/>
        <w:spacing w:before="147" w:line="360" w:lineRule="auto"/>
        <w:ind w:left="102" w:right="412"/>
        <w:jc w:val="both"/>
      </w:pPr>
      <w:r>
        <w:t>Dentro</w:t>
      </w:r>
      <w:r>
        <w:rPr>
          <w:spacing w:val="-2"/>
        </w:rPr>
        <w:t xml:space="preserve"> </w:t>
      </w:r>
      <w:r>
        <w:t>de los</w:t>
      </w:r>
      <w:r>
        <w:rPr>
          <w:spacing w:val="-2"/>
        </w:rPr>
        <w:t xml:space="preserve"> </w:t>
      </w:r>
      <w:r>
        <w:t>indicadores</w:t>
      </w:r>
      <w:r>
        <w:rPr>
          <w:spacing w:val="-1"/>
        </w:rPr>
        <w:t xml:space="preserve"> </w:t>
      </w:r>
      <w:r>
        <w:t>se puede</w:t>
      </w:r>
      <w:r>
        <w:rPr>
          <w:spacing w:val="-2"/>
        </w:rPr>
        <w:t xml:space="preserve"> </w:t>
      </w:r>
      <w:r>
        <w:t>apreciar</w:t>
      </w:r>
      <w:r>
        <w:rPr>
          <w:spacing w:val="-2"/>
        </w:rPr>
        <w:t xml:space="preserve"> </w:t>
      </w:r>
      <w:r>
        <w:t>un</w:t>
      </w:r>
      <w:r>
        <w:rPr>
          <w:spacing w:val="-2"/>
        </w:rPr>
        <w:t xml:space="preserve"> </w:t>
      </w:r>
      <w:r>
        <w:t>aumento</w:t>
      </w:r>
      <w:r>
        <w:rPr>
          <w:spacing w:val="-2"/>
        </w:rPr>
        <w:t xml:space="preserve"> </w:t>
      </w:r>
      <w:r>
        <w:t>de las</w:t>
      </w:r>
      <w:r>
        <w:rPr>
          <w:spacing w:val="-2"/>
        </w:rPr>
        <w:t xml:space="preserve"> </w:t>
      </w:r>
      <w:r>
        <w:t>felicitaciones (+</w:t>
      </w:r>
      <w:r w:rsidR="00585C46">
        <w:t>37.7</w:t>
      </w:r>
      <w:r>
        <w:t>%)</w:t>
      </w:r>
      <w:r w:rsidR="00CC5890">
        <w:t xml:space="preserve"> y una disminución de los</w:t>
      </w:r>
      <w:r>
        <w:t xml:space="preserve"> reclamos</w:t>
      </w:r>
      <w:r w:rsidR="00585C46">
        <w:t xml:space="preserve"> por trato</w:t>
      </w:r>
      <w:r>
        <w:t xml:space="preserve"> (</w:t>
      </w:r>
      <w:r w:rsidR="00CC5890">
        <w:t>-</w:t>
      </w:r>
      <w:r w:rsidR="00585C46">
        <w:t>40</w:t>
      </w:r>
      <w:r>
        <w:t>%), lo que muestra una mayor participación usuaria al expresar su grado de satisfacción o insatisfacción, permitiendo contar con oportunidades de mejora continua</w:t>
      </w:r>
      <w:r>
        <w:rPr>
          <w:spacing w:val="-5"/>
        </w:rPr>
        <w:t xml:space="preserve"> </w:t>
      </w:r>
      <w:r>
        <w:t>por</w:t>
      </w:r>
      <w:r>
        <w:rPr>
          <w:spacing w:val="-6"/>
        </w:rPr>
        <w:t xml:space="preserve"> </w:t>
      </w:r>
      <w:r>
        <w:t>parte</w:t>
      </w:r>
      <w:r>
        <w:rPr>
          <w:spacing w:val="-6"/>
        </w:rPr>
        <w:t xml:space="preserve"> </w:t>
      </w:r>
      <w:r>
        <w:t>del</w:t>
      </w:r>
      <w:r>
        <w:rPr>
          <w:spacing w:val="-6"/>
        </w:rPr>
        <w:t xml:space="preserve"> </w:t>
      </w:r>
      <w:r>
        <w:t>hospital.</w:t>
      </w:r>
      <w:r>
        <w:rPr>
          <w:spacing w:val="-4"/>
        </w:rPr>
        <w:t xml:space="preserve"> </w:t>
      </w:r>
    </w:p>
    <w:p w14:paraId="08982421" w14:textId="77777777" w:rsidR="00E652F7" w:rsidRDefault="00E652F7">
      <w:pPr>
        <w:spacing w:line="360" w:lineRule="auto"/>
        <w:jc w:val="both"/>
        <w:sectPr w:rsidR="00E652F7">
          <w:pgSz w:w="12240" w:h="15840"/>
          <w:pgMar w:top="1380" w:right="1280" w:bottom="280" w:left="1600" w:header="720" w:footer="720" w:gutter="0"/>
          <w:cols w:space="720"/>
        </w:sectPr>
      </w:pPr>
    </w:p>
    <w:p w14:paraId="4FAEC0F5" w14:textId="439334A8" w:rsidR="00E652F7" w:rsidRDefault="00000000">
      <w:pPr>
        <w:pStyle w:val="Textoindependiente"/>
        <w:spacing w:before="36" w:line="360" w:lineRule="auto"/>
        <w:ind w:left="102" w:right="413"/>
        <w:jc w:val="both"/>
      </w:pPr>
      <w:r>
        <w:lastRenderedPageBreak/>
        <w:t>Es importante señalar, que durante el año 202</w:t>
      </w:r>
      <w:r w:rsidR="008C49A9">
        <w:t>4</w:t>
      </w:r>
      <w:r w:rsidR="00827493">
        <w:t xml:space="preserve"> nos propusimos como hospital disminuir los reclamos por trato y tiempos de espera, realizando intervenciones con las jefaturas de la unidad que presenta más reclamos en esas áreas, y los números nos indican que el trabajo </w:t>
      </w:r>
      <w:r w:rsidR="00585C46">
        <w:t xml:space="preserve">con relación al trato </w:t>
      </w:r>
      <w:r w:rsidR="00827493">
        <w:t>nos entregó buenos resultados, de tal forma que se adoptara como medida de mejora continua para mejorar más este indicador</w:t>
      </w:r>
      <w:r w:rsidR="00585C46">
        <w:t>, en relación a los tiempos de espera seguiremos trabajando en optimizar nuestros recursos y mejorar la oportunidad de atención en el servicio de urgencia</w:t>
      </w:r>
      <w:r w:rsidR="00827493">
        <w:t>.</w:t>
      </w:r>
      <w:r>
        <w:t xml:space="preserve"> </w:t>
      </w:r>
    </w:p>
    <w:p w14:paraId="7E2D4EF7" w14:textId="77777777" w:rsidR="00E652F7" w:rsidRDefault="00E652F7">
      <w:pPr>
        <w:pStyle w:val="Textoindependiente"/>
        <w:spacing w:before="147"/>
      </w:pPr>
    </w:p>
    <w:p w14:paraId="2B3B6360" w14:textId="7EB8FB51" w:rsidR="00E652F7" w:rsidRDefault="00827493" w:rsidP="00827493">
      <w:pPr>
        <w:pStyle w:val="Ttulo2"/>
        <w:tabs>
          <w:tab w:val="left" w:pos="701"/>
        </w:tabs>
        <w:spacing w:before="1"/>
        <w:jc w:val="left"/>
      </w:pPr>
      <w:r>
        <w:t>Participación</w:t>
      </w:r>
      <w:r>
        <w:rPr>
          <w:spacing w:val="-5"/>
        </w:rPr>
        <w:t xml:space="preserve"> </w:t>
      </w:r>
      <w:r>
        <w:rPr>
          <w:spacing w:val="-2"/>
        </w:rPr>
        <w:t>usuaria</w:t>
      </w:r>
    </w:p>
    <w:p w14:paraId="016C5AAB" w14:textId="089D5490" w:rsidR="007E5C85" w:rsidRPr="007E5C85" w:rsidRDefault="007E5C85" w:rsidP="007E5C85">
      <w:pPr>
        <w:pStyle w:val="Textoindependiente"/>
        <w:spacing w:before="146" w:line="360" w:lineRule="auto"/>
        <w:ind w:left="102" w:right="415"/>
        <w:jc w:val="both"/>
      </w:pPr>
      <w:r>
        <w:t>E</w:t>
      </w:r>
      <w:r w:rsidRPr="007E5C85">
        <w:t xml:space="preserve">n el transcurso del año 2024 se realizaron diversas actividades enmarcadas en el Plan de Participación Social, entre las cuales destacamos el Taller de Primeros Auxilios para formar monitores en los colegios del sector hospital, Taller de Hierbas Medicinales impartido por la Relonche Aconcagua, participación de los voluntariados en diversas actividades, consejos consultivos con la presencia de diversas entidades de la comuna. </w:t>
      </w:r>
    </w:p>
    <w:p w14:paraId="01B121FD" w14:textId="34DEF065" w:rsidR="001E33A3" w:rsidRDefault="007E5C85" w:rsidP="007E5C85">
      <w:pPr>
        <w:pStyle w:val="Textoindependiente"/>
        <w:spacing w:before="146" w:line="360" w:lineRule="auto"/>
        <w:ind w:left="102" w:right="415"/>
        <w:jc w:val="both"/>
      </w:pPr>
      <w:r w:rsidRPr="007E5C85">
        <w:t>Como hito importante de las actividades de participación se realizó en octubre la ceremonia de los 100 años MINSAL “Resignificación del HMSV”.</w:t>
      </w:r>
    </w:p>
    <w:p w14:paraId="553EED32" w14:textId="77777777" w:rsidR="001E33A3" w:rsidRDefault="001E33A3">
      <w:pPr>
        <w:pStyle w:val="Textoindependiente"/>
        <w:spacing w:before="146" w:line="360" w:lineRule="auto"/>
        <w:ind w:left="102" w:right="415"/>
        <w:jc w:val="both"/>
      </w:pPr>
    </w:p>
    <w:p w14:paraId="30138818" w14:textId="77777777" w:rsidR="001E33A3" w:rsidRDefault="001E33A3">
      <w:pPr>
        <w:pStyle w:val="Textoindependiente"/>
        <w:spacing w:before="146" w:line="360" w:lineRule="auto"/>
        <w:ind w:left="102" w:right="415"/>
        <w:jc w:val="both"/>
      </w:pPr>
    </w:p>
    <w:p w14:paraId="55729E05" w14:textId="77777777" w:rsidR="00E652F7" w:rsidRDefault="00E652F7">
      <w:pPr>
        <w:spacing w:line="360" w:lineRule="auto"/>
        <w:jc w:val="both"/>
      </w:pPr>
    </w:p>
    <w:p w14:paraId="33C7CC55" w14:textId="77777777" w:rsidR="00E652F7" w:rsidRDefault="00E652F7">
      <w:pPr>
        <w:pStyle w:val="Textoindependiente"/>
        <w:spacing w:before="148"/>
      </w:pPr>
    </w:p>
    <w:p w14:paraId="27F151BB" w14:textId="1027B887" w:rsidR="00E652F7" w:rsidRDefault="00827493">
      <w:pPr>
        <w:spacing w:line="273" w:lineRule="exact"/>
        <w:rPr>
          <w:noProof/>
          <w:sz w:val="24"/>
        </w:rPr>
      </w:pPr>
      <w:r w:rsidRPr="00827493">
        <w:rPr>
          <w:noProof/>
          <w:sz w:val="24"/>
        </w:rPr>
        <w:drawing>
          <wp:inline distT="0" distB="0" distL="0" distR="0" wp14:anchorId="7F3DBB54" wp14:editId="5FA320A1">
            <wp:extent cx="5943600" cy="2103120"/>
            <wp:effectExtent l="0" t="0" r="0" b="0"/>
            <wp:docPr id="44301453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103120"/>
                    </a:xfrm>
                    <a:prstGeom prst="rect">
                      <a:avLst/>
                    </a:prstGeom>
                    <a:noFill/>
                    <a:ln>
                      <a:noFill/>
                    </a:ln>
                  </pic:spPr>
                </pic:pic>
              </a:graphicData>
            </a:graphic>
          </wp:inline>
        </w:drawing>
      </w:r>
    </w:p>
    <w:p w14:paraId="23616EC4" w14:textId="77777777" w:rsidR="00827493" w:rsidRDefault="00827493">
      <w:pPr>
        <w:spacing w:line="273" w:lineRule="exact"/>
        <w:rPr>
          <w:sz w:val="24"/>
        </w:rPr>
      </w:pPr>
    </w:p>
    <w:p w14:paraId="7B9759CD" w14:textId="77777777" w:rsidR="00827493" w:rsidRDefault="00827493">
      <w:pPr>
        <w:spacing w:line="273" w:lineRule="exact"/>
        <w:rPr>
          <w:sz w:val="24"/>
        </w:rPr>
      </w:pPr>
    </w:p>
    <w:p w14:paraId="42820EEE" w14:textId="1268F051" w:rsidR="00827493" w:rsidRDefault="00827493">
      <w:pPr>
        <w:spacing w:line="273" w:lineRule="exact"/>
        <w:rPr>
          <w:sz w:val="24"/>
        </w:rPr>
        <w:sectPr w:rsidR="00827493">
          <w:pgSz w:w="12240" w:h="15840"/>
          <w:pgMar w:top="1380" w:right="1280" w:bottom="280" w:left="1600" w:header="720" w:footer="720" w:gutter="0"/>
          <w:cols w:space="720"/>
        </w:sectPr>
      </w:pPr>
      <w:r w:rsidRPr="00827493">
        <w:rPr>
          <w:noProof/>
          <w:sz w:val="24"/>
        </w:rPr>
        <w:drawing>
          <wp:inline distT="0" distB="0" distL="0" distR="0" wp14:anchorId="789BF691" wp14:editId="71610DA5">
            <wp:extent cx="5943600" cy="2103120"/>
            <wp:effectExtent l="0" t="0" r="0" b="0"/>
            <wp:docPr id="212275058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103120"/>
                    </a:xfrm>
                    <a:prstGeom prst="rect">
                      <a:avLst/>
                    </a:prstGeom>
                    <a:noFill/>
                    <a:ln>
                      <a:noFill/>
                    </a:ln>
                  </pic:spPr>
                </pic:pic>
              </a:graphicData>
            </a:graphic>
          </wp:inline>
        </w:drawing>
      </w:r>
    </w:p>
    <w:p w14:paraId="7C0D4E3C" w14:textId="66F459A2" w:rsidR="00FC47E8" w:rsidRDefault="00FC47E8" w:rsidP="00FC47E8">
      <w:pPr>
        <w:pStyle w:val="Ttulo1"/>
        <w:tabs>
          <w:tab w:val="left" w:pos="409"/>
        </w:tabs>
        <w:rPr>
          <w:spacing w:val="-2"/>
        </w:rPr>
      </w:pPr>
      <w:r>
        <w:rPr>
          <w:spacing w:val="-2"/>
        </w:rPr>
        <w:lastRenderedPageBreak/>
        <w:t xml:space="preserve">Indicadores Asistenciales </w:t>
      </w:r>
    </w:p>
    <w:p w14:paraId="1F207FE3" w14:textId="77777777" w:rsidR="00FC47E8" w:rsidRDefault="00FC47E8" w:rsidP="00FC47E8">
      <w:pPr>
        <w:pStyle w:val="Ttulo1"/>
        <w:tabs>
          <w:tab w:val="left" w:pos="409"/>
        </w:tabs>
        <w:rPr>
          <w:spacing w:val="-2"/>
        </w:rPr>
      </w:pPr>
    </w:p>
    <w:p w14:paraId="1722A447" w14:textId="6B1ABE8E" w:rsidR="00E652F7" w:rsidRDefault="00000000" w:rsidP="00FC47E8">
      <w:pPr>
        <w:pStyle w:val="Ttulo1"/>
        <w:tabs>
          <w:tab w:val="left" w:pos="409"/>
        </w:tabs>
      </w:pPr>
      <w:r>
        <w:t>Tabla</w:t>
      </w:r>
      <w:r>
        <w:rPr>
          <w:spacing w:val="-4"/>
        </w:rPr>
        <w:t xml:space="preserve"> </w:t>
      </w:r>
      <w:r>
        <w:t>N°</w:t>
      </w:r>
      <w:r w:rsidR="00FC47E8">
        <w:t>2</w:t>
      </w:r>
      <w:r>
        <w:rPr>
          <w:spacing w:val="-4"/>
        </w:rPr>
        <w:t xml:space="preserve"> </w:t>
      </w:r>
      <w:r>
        <w:t>Comparativo</w:t>
      </w:r>
      <w:r>
        <w:rPr>
          <w:spacing w:val="-7"/>
        </w:rPr>
        <w:t xml:space="preserve"> </w:t>
      </w:r>
      <w:r>
        <w:t>de</w:t>
      </w:r>
      <w:r>
        <w:rPr>
          <w:spacing w:val="-4"/>
        </w:rPr>
        <w:t xml:space="preserve"> </w:t>
      </w:r>
      <w:r>
        <w:t>Indicadores</w:t>
      </w:r>
      <w:r>
        <w:rPr>
          <w:spacing w:val="-3"/>
        </w:rPr>
        <w:t xml:space="preserve"> </w:t>
      </w:r>
      <w:r w:rsidR="00FC47E8">
        <w:rPr>
          <w:spacing w:val="-3"/>
        </w:rPr>
        <w:t>Asistenciales</w:t>
      </w:r>
      <w:r>
        <w:t xml:space="preserve"> 2022- 2023.</w:t>
      </w:r>
    </w:p>
    <w:p w14:paraId="2704E5E0" w14:textId="77777777" w:rsidR="00E652F7" w:rsidRDefault="00E652F7">
      <w:pPr>
        <w:pStyle w:val="Textoindependiente"/>
        <w:spacing w:before="49"/>
        <w:rPr>
          <w:b/>
          <w:sz w:val="20"/>
        </w:rPr>
      </w:pPr>
    </w:p>
    <w:p w14:paraId="1A843B2D" w14:textId="7FF9DBB3" w:rsidR="00E652F7" w:rsidRDefault="00D31A7C" w:rsidP="00D31A7C">
      <w:pPr>
        <w:pStyle w:val="Textoindependiente"/>
        <w:spacing w:before="18"/>
        <w:jc w:val="center"/>
        <w:rPr>
          <w:b/>
        </w:rPr>
      </w:pPr>
      <w:r w:rsidRPr="00D31A7C">
        <w:rPr>
          <w:noProof/>
        </w:rPr>
        <w:drawing>
          <wp:inline distT="0" distB="0" distL="0" distR="0" wp14:anchorId="57E9AFB8" wp14:editId="3ADB0920">
            <wp:extent cx="3848100" cy="1352550"/>
            <wp:effectExtent l="0" t="0" r="0" b="0"/>
            <wp:docPr id="2395978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0" cy="1352550"/>
                    </a:xfrm>
                    <a:prstGeom prst="rect">
                      <a:avLst/>
                    </a:prstGeom>
                    <a:noFill/>
                    <a:ln>
                      <a:noFill/>
                    </a:ln>
                  </pic:spPr>
                </pic:pic>
              </a:graphicData>
            </a:graphic>
          </wp:inline>
        </w:drawing>
      </w:r>
    </w:p>
    <w:p w14:paraId="0BEDABAC" w14:textId="24BAB931" w:rsidR="00FC47E8" w:rsidRDefault="00FC47E8" w:rsidP="00FB46FA">
      <w:pPr>
        <w:widowControl/>
        <w:adjustRightInd w:val="0"/>
        <w:spacing w:line="360" w:lineRule="auto"/>
        <w:jc w:val="both"/>
        <w:rPr>
          <w:rFonts w:asciiTheme="minorHAnsi" w:eastAsiaTheme="minorHAnsi" w:hAnsiTheme="minorHAnsi" w:cstheme="minorHAnsi"/>
          <w:color w:val="0A1D21"/>
          <w:sz w:val="24"/>
          <w:szCs w:val="24"/>
          <w:lang w:val="es-CL"/>
        </w:rPr>
      </w:pPr>
      <w:r w:rsidRPr="00FC47E8">
        <w:rPr>
          <w:rFonts w:asciiTheme="minorHAnsi" w:eastAsiaTheme="minorHAnsi" w:hAnsiTheme="minorHAnsi" w:cstheme="minorHAnsi"/>
          <w:color w:val="0A1D21"/>
          <w:sz w:val="24"/>
          <w:szCs w:val="24"/>
          <w:lang w:val="es-CL"/>
        </w:rPr>
        <w:t xml:space="preserve">El hospital </w:t>
      </w:r>
      <w:r w:rsidR="00D31A7C">
        <w:rPr>
          <w:rFonts w:asciiTheme="minorHAnsi" w:eastAsiaTheme="minorHAnsi" w:hAnsiTheme="minorHAnsi" w:cstheme="minorHAnsi"/>
          <w:color w:val="0A1D21"/>
          <w:sz w:val="24"/>
          <w:szCs w:val="24"/>
          <w:lang w:val="es-CL"/>
        </w:rPr>
        <w:t>disminuye</w:t>
      </w:r>
      <w:r w:rsidRPr="00FC47E8">
        <w:rPr>
          <w:rFonts w:asciiTheme="minorHAnsi" w:eastAsiaTheme="minorHAnsi" w:hAnsiTheme="minorHAnsi" w:cstheme="minorHAnsi"/>
          <w:color w:val="0A1D21"/>
          <w:sz w:val="24"/>
          <w:szCs w:val="24"/>
          <w:lang w:val="es-CL"/>
        </w:rPr>
        <w:t xml:space="preserve"> en </w:t>
      </w:r>
      <w:r w:rsidR="00D31A7C">
        <w:rPr>
          <w:rFonts w:asciiTheme="minorHAnsi" w:eastAsiaTheme="minorHAnsi" w:hAnsiTheme="minorHAnsi" w:cstheme="minorHAnsi"/>
          <w:color w:val="0A1D21"/>
          <w:sz w:val="24"/>
          <w:szCs w:val="24"/>
          <w:lang w:val="es-CL"/>
        </w:rPr>
        <w:t>2</w:t>
      </w:r>
      <w:r w:rsidRPr="00FC47E8">
        <w:rPr>
          <w:rFonts w:asciiTheme="minorHAnsi" w:eastAsiaTheme="minorHAnsi" w:hAnsiTheme="minorHAnsi" w:cstheme="minorHAnsi"/>
          <w:color w:val="0A1D21"/>
          <w:sz w:val="24"/>
          <w:szCs w:val="24"/>
          <w:lang w:val="es-CL"/>
        </w:rPr>
        <w:t>.</w:t>
      </w:r>
      <w:r w:rsidR="00D31A7C">
        <w:rPr>
          <w:rFonts w:asciiTheme="minorHAnsi" w:eastAsiaTheme="minorHAnsi" w:hAnsiTheme="minorHAnsi" w:cstheme="minorHAnsi"/>
          <w:color w:val="0A1D21"/>
          <w:sz w:val="24"/>
          <w:szCs w:val="24"/>
          <w:lang w:val="es-CL"/>
        </w:rPr>
        <w:t>9</w:t>
      </w:r>
      <w:r w:rsidRPr="00FC47E8">
        <w:rPr>
          <w:rFonts w:asciiTheme="minorHAnsi" w:eastAsiaTheme="minorHAnsi" w:hAnsiTheme="minorHAnsi" w:cstheme="minorHAnsi"/>
          <w:color w:val="0A1D21"/>
          <w:sz w:val="24"/>
          <w:szCs w:val="24"/>
          <w:lang w:val="es-CL"/>
        </w:rPr>
        <w:t xml:space="preserve">% los egresos hospitalarios, </w:t>
      </w:r>
      <w:r w:rsidR="00D31A7C">
        <w:rPr>
          <w:rFonts w:asciiTheme="minorHAnsi" w:eastAsiaTheme="minorHAnsi" w:hAnsiTheme="minorHAnsi" w:cstheme="minorHAnsi"/>
          <w:color w:val="0A1D21"/>
          <w:sz w:val="24"/>
          <w:szCs w:val="24"/>
          <w:lang w:val="es-CL"/>
        </w:rPr>
        <w:t xml:space="preserve">aumenta </w:t>
      </w:r>
      <w:r w:rsidRPr="00FC47E8">
        <w:rPr>
          <w:rFonts w:asciiTheme="minorHAnsi" w:eastAsiaTheme="minorHAnsi" w:hAnsiTheme="minorHAnsi" w:cstheme="minorHAnsi"/>
          <w:color w:val="0A1D21"/>
          <w:sz w:val="24"/>
          <w:szCs w:val="24"/>
          <w:lang w:val="es-CL"/>
        </w:rPr>
        <w:t xml:space="preserve">en un </w:t>
      </w:r>
      <w:r w:rsidR="00D31A7C">
        <w:rPr>
          <w:rFonts w:asciiTheme="minorHAnsi" w:eastAsiaTheme="minorHAnsi" w:hAnsiTheme="minorHAnsi" w:cstheme="minorHAnsi"/>
          <w:color w:val="0A1D21"/>
          <w:sz w:val="24"/>
          <w:szCs w:val="24"/>
          <w:lang w:val="es-CL"/>
        </w:rPr>
        <w:t>8.9</w:t>
      </w:r>
      <w:r w:rsidRPr="00FC47E8">
        <w:rPr>
          <w:rFonts w:asciiTheme="minorHAnsi" w:eastAsiaTheme="minorHAnsi" w:hAnsiTheme="minorHAnsi" w:cstheme="minorHAnsi"/>
          <w:color w:val="0A1D21"/>
          <w:sz w:val="24"/>
          <w:szCs w:val="24"/>
          <w:lang w:val="es-CL"/>
        </w:rPr>
        <w:t>% la</w:t>
      </w:r>
      <w:r>
        <w:rPr>
          <w:rFonts w:asciiTheme="minorHAnsi" w:eastAsiaTheme="minorHAnsi" w:hAnsiTheme="minorHAnsi" w:cstheme="minorHAnsi"/>
          <w:color w:val="0A1D21"/>
          <w:sz w:val="24"/>
          <w:szCs w:val="24"/>
          <w:lang w:val="es-CL"/>
        </w:rPr>
        <w:t xml:space="preserve"> </w:t>
      </w:r>
      <w:r w:rsidRPr="00FC47E8">
        <w:rPr>
          <w:rFonts w:asciiTheme="minorHAnsi" w:eastAsiaTheme="minorHAnsi" w:hAnsiTheme="minorHAnsi" w:cstheme="minorHAnsi"/>
          <w:color w:val="0A1D21"/>
          <w:sz w:val="24"/>
          <w:szCs w:val="24"/>
          <w:lang w:val="es-CL"/>
        </w:rPr>
        <w:t xml:space="preserve">ocupación de camas y disminuye en </w:t>
      </w:r>
      <w:r w:rsidR="00D31A7C">
        <w:rPr>
          <w:rFonts w:asciiTheme="minorHAnsi" w:eastAsiaTheme="minorHAnsi" w:hAnsiTheme="minorHAnsi" w:cstheme="minorHAnsi"/>
          <w:color w:val="0A1D21"/>
          <w:sz w:val="24"/>
          <w:szCs w:val="24"/>
          <w:lang w:val="es-CL"/>
        </w:rPr>
        <w:t>6</w:t>
      </w:r>
      <w:r w:rsidRPr="00FC47E8">
        <w:rPr>
          <w:rFonts w:asciiTheme="minorHAnsi" w:eastAsiaTheme="minorHAnsi" w:hAnsiTheme="minorHAnsi" w:cstheme="minorHAnsi"/>
          <w:color w:val="0A1D21"/>
          <w:sz w:val="24"/>
          <w:szCs w:val="24"/>
          <w:lang w:val="es-CL"/>
        </w:rPr>
        <w:t>.</w:t>
      </w:r>
      <w:r w:rsidR="00D31A7C">
        <w:rPr>
          <w:rFonts w:asciiTheme="minorHAnsi" w:eastAsiaTheme="minorHAnsi" w:hAnsiTheme="minorHAnsi" w:cstheme="minorHAnsi"/>
          <w:color w:val="0A1D21"/>
          <w:sz w:val="24"/>
          <w:szCs w:val="24"/>
          <w:lang w:val="es-CL"/>
        </w:rPr>
        <w:t>1</w:t>
      </w:r>
      <w:r w:rsidRPr="00FC47E8">
        <w:rPr>
          <w:rFonts w:asciiTheme="minorHAnsi" w:eastAsiaTheme="minorHAnsi" w:hAnsiTheme="minorHAnsi" w:cstheme="minorHAnsi"/>
          <w:color w:val="0A1D21"/>
          <w:sz w:val="24"/>
          <w:szCs w:val="24"/>
          <w:lang w:val="es-CL"/>
        </w:rPr>
        <w:t>% los días de estada de las</w:t>
      </w:r>
      <w:r>
        <w:rPr>
          <w:rFonts w:asciiTheme="minorHAnsi" w:eastAsiaTheme="minorHAnsi" w:hAnsiTheme="minorHAnsi" w:cstheme="minorHAnsi"/>
          <w:color w:val="0A1D21"/>
          <w:sz w:val="24"/>
          <w:szCs w:val="24"/>
          <w:lang w:val="es-CL"/>
        </w:rPr>
        <w:t xml:space="preserve"> </w:t>
      </w:r>
      <w:r w:rsidRPr="00FC47E8">
        <w:rPr>
          <w:rFonts w:asciiTheme="minorHAnsi" w:eastAsiaTheme="minorHAnsi" w:hAnsiTheme="minorHAnsi" w:cstheme="minorHAnsi"/>
          <w:color w:val="0A1D21"/>
          <w:sz w:val="24"/>
          <w:szCs w:val="24"/>
          <w:lang w:val="es-CL"/>
        </w:rPr>
        <w:t>camas hospitalarias.</w:t>
      </w:r>
    </w:p>
    <w:p w14:paraId="286655AD" w14:textId="70028B3E" w:rsidR="00FB46FA" w:rsidRDefault="00FB46FA" w:rsidP="00FB46FA">
      <w:pPr>
        <w:spacing w:line="360" w:lineRule="auto"/>
        <w:jc w:val="both"/>
        <w:rPr>
          <w:rFonts w:asciiTheme="minorHAnsi" w:hAnsiTheme="minorHAnsi" w:cstheme="minorHAnsi"/>
          <w:bCs/>
          <w:sz w:val="24"/>
          <w:szCs w:val="24"/>
        </w:rPr>
      </w:pPr>
      <w:r>
        <w:rPr>
          <w:sz w:val="24"/>
          <w:szCs w:val="24"/>
        </w:rPr>
        <w:t xml:space="preserve">• </w:t>
      </w:r>
      <w:r w:rsidRPr="001A084B">
        <w:rPr>
          <w:rFonts w:asciiTheme="minorHAnsi" w:hAnsiTheme="minorHAnsi" w:cstheme="minorHAnsi"/>
          <w:sz w:val="24"/>
          <w:szCs w:val="24"/>
        </w:rPr>
        <w:t>Porcentaje de ocupación nos indica la utilización del recurso cama y a partir del mismo permite ajustar la planificación y la utilización de las mismas. En la tabla se observa que el</w:t>
      </w:r>
      <w:r>
        <w:rPr>
          <w:rFonts w:asciiTheme="minorHAnsi" w:hAnsiTheme="minorHAnsi" w:cstheme="minorHAnsi"/>
          <w:sz w:val="24"/>
          <w:szCs w:val="24"/>
        </w:rPr>
        <w:t xml:space="preserve"> año 202</w:t>
      </w:r>
      <w:r w:rsidR="00D31A7C">
        <w:rPr>
          <w:rFonts w:asciiTheme="minorHAnsi" w:hAnsiTheme="minorHAnsi" w:cstheme="minorHAnsi"/>
          <w:sz w:val="24"/>
          <w:szCs w:val="24"/>
        </w:rPr>
        <w:t>4</w:t>
      </w:r>
      <w:r w:rsidRPr="001A084B">
        <w:rPr>
          <w:rFonts w:asciiTheme="minorHAnsi" w:hAnsiTheme="minorHAnsi" w:cstheme="minorHAnsi"/>
          <w:sz w:val="24"/>
          <w:szCs w:val="24"/>
        </w:rPr>
        <w:t xml:space="preserve"> hubo un aumento de </w:t>
      </w:r>
      <w:r>
        <w:rPr>
          <w:rFonts w:asciiTheme="minorHAnsi" w:hAnsiTheme="minorHAnsi" w:cstheme="minorHAnsi"/>
          <w:sz w:val="24"/>
          <w:szCs w:val="24"/>
        </w:rPr>
        <w:t>5</w:t>
      </w:r>
      <w:r w:rsidRPr="001A084B">
        <w:rPr>
          <w:rFonts w:asciiTheme="minorHAnsi" w:hAnsiTheme="minorHAnsi" w:cstheme="minorHAnsi"/>
          <w:sz w:val="24"/>
          <w:szCs w:val="24"/>
        </w:rPr>
        <w:t>.</w:t>
      </w:r>
      <w:r w:rsidR="00D31A7C">
        <w:rPr>
          <w:rFonts w:asciiTheme="minorHAnsi" w:hAnsiTheme="minorHAnsi" w:cstheme="minorHAnsi"/>
          <w:sz w:val="24"/>
          <w:szCs w:val="24"/>
        </w:rPr>
        <w:t>48</w:t>
      </w:r>
      <w:r w:rsidRPr="001A084B">
        <w:rPr>
          <w:rFonts w:asciiTheme="minorHAnsi" w:hAnsiTheme="minorHAnsi" w:cstheme="minorHAnsi"/>
          <w:sz w:val="24"/>
          <w:szCs w:val="24"/>
        </w:rPr>
        <w:t xml:space="preserve">% respecto del año </w:t>
      </w:r>
      <w:r>
        <w:rPr>
          <w:rFonts w:asciiTheme="minorHAnsi" w:hAnsiTheme="minorHAnsi" w:cstheme="minorHAnsi"/>
          <w:sz w:val="24"/>
          <w:szCs w:val="24"/>
        </w:rPr>
        <w:t>202</w:t>
      </w:r>
      <w:r w:rsidR="00D31A7C">
        <w:rPr>
          <w:rFonts w:asciiTheme="minorHAnsi" w:hAnsiTheme="minorHAnsi" w:cstheme="minorHAnsi"/>
          <w:sz w:val="24"/>
          <w:szCs w:val="24"/>
        </w:rPr>
        <w:t>3</w:t>
      </w:r>
      <w:r w:rsidRPr="001A084B">
        <w:rPr>
          <w:rFonts w:asciiTheme="minorHAnsi" w:hAnsiTheme="minorHAnsi" w:cstheme="minorHAnsi"/>
          <w:sz w:val="24"/>
          <w:szCs w:val="24"/>
        </w:rPr>
        <w:t>. Esto se explica por</w:t>
      </w:r>
      <w:r>
        <w:rPr>
          <w:rFonts w:asciiTheme="minorHAnsi" w:hAnsiTheme="minorHAnsi" w:cstheme="minorHAnsi"/>
          <w:sz w:val="24"/>
          <w:szCs w:val="24"/>
        </w:rPr>
        <w:t>que se ha implementado el gestor de casos a nivel de red para rescate bilateral de pacientes de la red, mejorando el flujo de ingreso de pacientes, o</w:t>
      </w:r>
      <w:r>
        <w:rPr>
          <w:rFonts w:asciiTheme="minorHAnsi" w:hAnsiTheme="minorHAnsi" w:cstheme="minorHAnsi"/>
          <w:bCs/>
          <w:sz w:val="24"/>
          <w:szCs w:val="24"/>
        </w:rPr>
        <w:t>tro dato relevante es la</w:t>
      </w:r>
      <w:r w:rsidRPr="001A084B">
        <w:rPr>
          <w:rFonts w:asciiTheme="minorHAnsi" w:hAnsiTheme="minorHAnsi" w:cstheme="minorHAnsi"/>
          <w:bCs/>
          <w:sz w:val="24"/>
          <w:szCs w:val="24"/>
        </w:rPr>
        <w:t xml:space="preserve"> disminución </w:t>
      </w:r>
      <w:r>
        <w:rPr>
          <w:rFonts w:asciiTheme="minorHAnsi" w:hAnsiTheme="minorHAnsi" w:cstheme="minorHAnsi"/>
          <w:bCs/>
          <w:sz w:val="24"/>
          <w:szCs w:val="24"/>
        </w:rPr>
        <w:t>de los días estada y aumento de los egresos hospitalarios.</w:t>
      </w:r>
    </w:p>
    <w:p w14:paraId="08514349" w14:textId="77777777" w:rsidR="00E652F7" w:rsidRDefault="00E652F7"/>
    <w:p w14:paraId="6283005C" w14:textId="78A5D7D3" w:rsidR="00FB46FA" w:rsidRPr="008F7F3F" w:rsidRDefault="00FB46FA">
      <w:pPr>
        <w:rPr>
          <w:sz w:val="24"/>
          <w:szCs w:val="24"/>
        </w:rPr>
      </w:pPr>
      <w:r w:rsidRPr="008F7F3F">
        <w:rPr>
          <w:sz w:val="24"/>
          <w:szCs w:val="24"/>
        </w:rPr>
        <w:t xml:space="preserve">Los principales diagnósticos </w:t>
      </w:r>
      <w:r w:rsidR="008F7F3F" w:rsidRPr="008F7F3F">
        <w:rPr>
          <w:sz w:val="24"/>
          <w:szCs w:val="24"/>
        </w:rPr>
        <w:t>del servicio de medicina son:</w:t>
      </w:r>
    </w:p>
    <w:p w14:paraId="2C495DFF" w14:textId="77777777" w:rsidR="008F7F3F" w:rsidRDefault="008F7F3F"/>
    <w:p w14:paraId="3ED5D4A1" w14:textId="503300A6" w:rsidR="008F7F3F" w:rsidRDefault="007E5C85">
      <w:r w:rsidRPr="007E5C85">
        <w:rPr>
          <w:noProof/>
        </w:rPr>
        <w:drawing>
          <wp:inline distT="0" distB="0" distL="0" distR="0" wp14:anchorId="4FACC4A2" wp14:editId="32005D02">
            <wp:extent cx="5840474" cy="2115495"/>
            <wp:effectExtent l="0" t="0" r="8255" b="0"/>
            <wp:docPr id="3" name="Imagen 2">
              <a:extLst xmlns:a="http://schemas.openxmlformats.org/drawingml/2006/main">
                <a:ext uri="{FF2B5EF4-FFF2-40B4-BE49-F238E27FC236}">
                  <a16:creationId xmlns:a16="http://schemas.microsoft.com/office/drawing/2014/main" id="{A260240E-1D3C-9853-602D-9021EFC909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A260240E-1D3C-9853-602D-9021EFC90967}"/>
                        </a:ext>
                      </a:extLst>
                    </pic:cNvPr>
                    <pic:cNvPicPr>
                      <a:picLocks noChangeAspect="1"/>
                    </pic:cNvPicPr>
                  </pic:nvPicPr>
                  <pic:blipFill>
                    <a:blip r:embed="rId10"/>
                    <a:stretch>
                      <a:fillRect/>
                    </a:stretch>
                  </pic:blipFill>
                  <pic:spPr>
                    <a:xfrm>
                      <a:off x="0" y="0"/>
                      <a:ext cx="5840474" cy="2115495"/>
                    </a:xfrm>
                    <a:prstGeom prst="rect">
                      <a:avLst/>
                    </a:prstGeom>
                  </pic:spPr>
                </pic:pic>
              </a:graphicData>
            </a:graphic>
          </wp:inline>
        </w:drawing>
      </w:r>
    </w:p>
    <w:p w14:paraId="557B9DA2" w14:textId="77777777" w:rsidR="008F7F3F" w:rsidRDefault="008F7F3F"/>
    <w:p w14:paraId="4E9545B0" w14:textId="65A11D01" w:rsidR="008F7F3F" w:rsidRDefault="008F7F3F">
      <w:pPr>
        <w:sectPr w:rsidR="008F7F3F">
          <w:pgSz w:w="12240" w:h="15840"/>
          <w:pgMar w:top="1380" w:right="1280" w:bottom="280" w:left="1600" w:header="720" w:footer="720" w:gutter="0"/>
          <w:cols w:space="720"/>
        </w:sectPr>
      </w:pPr>
    </w:p>
    <w:p w14:paraId="7456B1D3" w14:textId="6C56CCFE" w:rsidR="00E652F7" w:rsidRDefault="008F7F3F" w:rsidP="008F7F3F">
      <w:pPr>
        <w:pStyle w:val="Prrafodelista"/>
        <w:tabs>
          <w:tab w:val="left" w:pos="461"/>
        </w:tabs>
        <w:spacing w:before="147" w:line="360" w:lineRule="auto"/>
        <w:ind w:left="459" w:firstLine="0"/>
        <w:jc w:val="both"/>
        <w:rPr>
          <w:sz w:val="24"/>
        </w:rPr>
      </w:pPr>
      <w:r>
        <w:rPr>
          <w:sz w:val="24"/>
        </w:rPr>
        <w:lastRenderedPageBreak/>
        <w:t xml:space="preserve">Los indicadores de Gestión de Casos, muestran el trabajo en red que se ha estado desarrollando el ultimo tiempo, como se muestra en el gráfico a continuación, nuestro centro se encuentra entre los </w:t>
      </w:r>
      <w:r w:rsidR="007E5C85">
        <w:rPr>
          <w:sz w:val="24"/>
        </w:rPr>
        <w:t>3</w:t>
      </w:r>
      <w:r>
        <w:rPr>
          <w:sz w:val="24"/>
        </w:rPr>
        <w:t xml:space="preserve"> primeros hospitales de la red en recibir un paciente.</w:t>
      </w:r>
    </w:p>
    <w:p w14:paraId="61DA4BD5" w14:textId="3865751B" w:rsidR="008F7F3F" w:rsidRDefault="007E5C85" w:rsidP="00FC47E8">
      <w:pPr>
        <w:pStyle w:val="Prrafodelista"/>
        <w:tabs>
          <w:tab w:val="left" w:pos="461"/>
        </w:tabs>
        <w:spacing w:before="147"/>
        <w:ind w:firstLine="0"/>
        <w:rPr>
          <w:sz w:val="24"/>
        </w:rPr>
      </w:pPr>
      <w:r>
        <w:rPr>
          <w:noProof/>
          <w:sz w:val="24"/>
        </w:rPr>
        <w:drawing>
          <wp:inline distT="0" distB="0" distL="0" distR="0" wp14:anchorId="2F21B034" wp14:editId="54B4D53D">
            <wp:extent cx="5499100" cy="3505200"/>
            <wp:effectExtent l="0" t="0" r="6350" b="0"/>
            <wp:docPr id="11368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9100" cy="3505200"/>
                    </a:xfrm>
                    <a:prstGeom prst="rect">
                      <a:avLst/>
                    </a:prstGeom>
                    <a:noFill/>
                  </pic:spPr>
                </pic:pic>
              </a:graphicData>
            </a:graphic>
          </wp:inline>
        </w:drawing>
      </w:r>
    </w:p>
    <w:p w14:paraId="7C0BAF53" w14:textId="73278A5C" w:rsidR="008F7F3F" w:rsidRDefault="008F7F3F" w:rsidP="007E5C85">
      <w:pPr>
        <w:pStyle w:val="Prrafodelista"/>
        <w:tabs>
          <w:tab w:val="left" w:pos="461"/>
        </w:tabs>
        <w:spacing w:before="147" w:line="360" w:lineRule="auto"/>
        <w:ind w:left="459" w:firstLine="0"/>
        <w:jc w:val="center"/>
        <w:rPr>
          <w:sz w:val="24"/>
        </w:rPr>
      </w:pPr>
      <w:r>
        <w:rPr>
          <w:sz w:val="24"/>
        </w:rPr>
        <w:t>Las atenciones de Urgencia han tenido un</w:t>
      </w:r>
      <w:r w:rsidR="007E5C85">
        <w:rPr>
          <w:sz w:val="24"/>
        </w:rPr>
        <w:t xml:space="preserve"> aumento</w:t>
      </w:r>
      <w:r>
        <w:rPr>
          <w:sz w:val="24"/>
        </w:rPr>
        <w:t xml:space="preserve"> de un </w:t>
      </w:r>
      <w:r w:rsidR="007E5C85">
        <w:rPr>
          <w:sz w:val="24"/>
        </w:rPr>
        <w:t>4.6</w:t>
      </w:r>
      <w:r>
        <w:rPr>
          <w:sz w:val="24"/>
        </w:rPr>
        <w:t>% en relación al año 202</w:t>
      </w:r>
      <w:r w:rsidR="007E5C85">
        <w:rPr>
          <w:sz w:val="24"/>
        </w:rPr>
        <w:t>4</w:t>
      </w:r>
      <w:r>
        <w:rPr>
          <w:sz w:val="24"/>
        </w:rPr>
        <w:t xml:space="preserve">, </w:t>
      </w:r>
      <w:r w:rsidR="007E5C85">
        <w:rPr>
          <w:sz w:val="24"/>
        </w:rPr>
        <w:t xml:space="preserve">este aumento se puede deber a diversos factores dentro de ellos aumento de la población flotante, por este motivo se buscarán las instancias para educar a la población respecto a cuando debe acudir al </w:t>
      </w:r>
      <w:r>
        <w:rPr>
          <w:sz w:val="24"/>
        </w:rPr>
        <w:t>centro asistencial y</w:t>
      </w:r>
      <w:r w:rsidR="007E5C85">
        <w:rPr>
          <w:sz w:val="24"/>
        </w:rPr>
        <w:t xml:space="preserve"> cuando</w:t>
      </w:r>
      <w:r>
        <w:rPr>
          <w:sz w:val="24"/>
        </w:rPr>
        <w:t xml:space="preserve"> utilizar los dispositivos correspondientes para patologías no urgentes.</w:t>
      </w:r>
      <w:r w:rsidR="007E5C85">
        <w:rPr>
          <w:noProof/>
          <w:sz w:val="24"/>
        </w:rPr>
        <w:drawing>
          <wp:inline distT="0" distB="0" distL="0" distR="0" wp14:anchorId="4BB10F0E" wp14:editId="4EF3D5BF">
            <wp:extent cx="4793615" cy="1984207"/>
            <wp:effectExtent l="0" t="0" r="0" b="0"/>
            <wp:docPr id="164133344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10955" cy="1991385"/>
                    </a:xfrm>
                    <a:prstGeom prst="rect">
                      <a:avLst/>
                    </a:prstGeom>
                    <a:noFill/>
                  </pic:spPr>
                </pic:pic>
              </a:graphicData>
            </a:graphic>
          </wp:inline>
        </w:drawing>
      </w:r>
    </w:p>
    <w:p w14:paraId="4D0A71D4" w14:textId="77777777" w:rsidR="008F7F3F" w:rsidRDefault="008F7F3F" w:rsidP="008F7F3F">
      <w:pPr>
        <w:pStyle w:val="Prrafodelista"/>
        <w:tabs>
          <w:tab w:val="left" w:pos="461"/>
        </w:tabs>
        <w:spacing w:before="147" w:line="360" w:lineRule="auto"/>
        <w:ind w:left="459" w:firstLine="0"/>
        <w:jc w:val="center"/>
        <w:rPr>
          <w:sz w:val="24"/>
        </w:rPr>
      </w:pPr>
    </w:p>
    <w:p w14:paraId="1A09B2A8" w14:textId="3A5457CF" w:rsidR="008F7F3F" w:rsidRDefault="008F7F3F" w:rsidP="008F7F3F">
      <w:pPr>
        <w:pStyle w:val="Prrafodelista"/>
        <w:tabs>
          <w:tab w:val="left" w:pos="461"/>
        </w:tabs>
        <w:spacing w:before="147" w:line="360" w:lineRule="auto"/>
        <w:ind w:left="459" w:firstLine="0"/>
        <w:jc w:val="center"/>
        <w:rPr>
          <w:sz w:val="24"/>
        </w:rPr>
      </w:pPr>
    </w:p>
    <w:p w14:paraId="171EE3E6" w14:textId="11885465" w:rsidR="00195E7F" w:rsidRDefault="00195E7F" w:rsidP="00195E7F">
      <w:pPr>
        <w:pStyle w:val="Prrafodelista"/>
        <w:tabs>
          <w:tab w:val="left" w:pos="461"/>
        </w:tabs>
        <w:spacing w:before="147" w:line="360" w:lineRule="auto"/>
        <w:ind w:left="459" w:firstLine="0"/>
        <w:jc w:val="both"/>
        <w:rPr>
          <w:sz w:val="24"/>
        </w:rPr>
      </w:pPr>
      <w:r>
        <w:rPr>
          <w:sz w:val="24"/>
        </w:rPr>
        <w:lastRenderedPageBreak/>
        <w:t>En relación a los procedimientos diagnósticos, cabe destacar que durante el año 202</w:t>
      </w:r>
      <w:r w:rsidR="00D31A7C">
        <w:rPr>
          <w:sz w:val="24"/>
        </w:rPr>
        <w:t>4</w:t>
      </w:r>
      <w:r>
        <w:rPr>
          <w:sz w:val="24"/>
        </w:rPr>
        <w:t xml:space="preserve"> se incrementaron considerablemente l</w:t>
      </w:r>
      <w:r w:rsidR="00D31A7C">
        <w:rPr>
          <w:sz w:val="24"/>
        </w:rPr>
        <w:t>os procedimientos de gastroenterología (72,6%)</w:t>
      </w:r>
      <w:r>
        <w:rPr>
          <w:sz w:val="24"/>
        </w:rPr>
        <w:t>, permitiendo descongestionar los servicios clínicos y entregando a los usuarios posibilidad de resolución a más corto plazo de sus patologías.</w:t>
      </w:r>
    </w:p>
    <w:p w14:paraId="7D3D71E4" w14:textId="3F1A7481" w:rsidR="00195E7F" w:rsidRDefault="009E070A" w:rsidP="00195E7F">
      <w:pPr>
        <w:pStyle w:val="Prrafodelista"/>
        <w:tabs>
          <w:tab w:val="left" w:pos="461"/>
        </w:tabs>
        <w:spacing w:before="147" w:line="360" w:lineRule="auto"/>
        <w:ind w:left="459" w:firstLine="0"/>
        <w:jc w:val="both"/>
        <w:rPr>
          <w:sz w:val="24"/>
        </w:rPr>
      </w:pPr>
      <w:r>
        <w:rPr>
          <w:sz w:val="24"/>
        </w:rPr>
        <w:t>La</w:t>
      </w:r>
      <w:r w:rsidR="00D31A7C">
        <w:rPr>
          <w:sz w:val="24"/>
        </w:rPr>
        <w:t xml:space="preserve">s especialidades </w:t>
      </w:r>
      <w:r>
        <w:rPr>
          <w:sz w:val="24"/>
        </w:rPr>
        <w:t>odontológica</w:t>
      </w:r>
      <w:r w:rsidR="00D31A7C">
        <w:rPr>
          <w:sz w:val="24"/>
        </w:rPr>
        <w:t>s</w:t>
      </w:r>
      <w:r>
        <w:rPr>
          <w:sz w:val="24"/>
        </w:rPr>
        <w:t xml:space="preserve"> </w:t>
      </w:r>
      <w:r w:rsidR="00A5776E">
        <w:rPr>
          <w:sz w:val="24"/>
        </w:rPr>
        <w:t>(CNE y CRE) presentaron durante el año 2024</w:t>
      </w:r>
      <w:r>
        <w:rPr>
          <w:sz w:val="24"/>
        </w:rPr>
        <w:t xml:space="preserve"> un aumento del 6</w:t>
      </w:r>
      <w:r w:rsidR="00A5776E">
        <w:rPr>
          <w:sz w:val="24"/>
        </w:rPr>
        <w:t>3</w:t>
      </w:r>
      <w:r>
        <w:rPr>
          <w:sz w:val="24"/>
        </w:rPr>
        <w:t xml:space="preserve">% </w:t>
      </w:r>
      <w:r w:rsidR="00A5776E">
        <w:rPr>
          <w:sz w:val="24"/>
        </w:rPr>
        <w:t xml:space="preserve">respecto al año 2023, </w:t>
      </w:r>
      <w:r w:rsidR="005A343D">
        <w:rPr>
          <w:sz w:val="24"/>
        </w:rPr>
        <w:t>aumentando los ingresos y altas a tratamiento</w:t>
      </w:r>
      <w:r w:rsidR="00591086">
        <w:rPr>
          <w:sz w:val="24"/>
        </w:rPr>
        <w:t>.</w:t>
      </w:r>
    </w:p>
    <w:p w14:paraId="0DB1DF64" w14:textId="57056CCD" w:rsidR="00591086" w:rsidRDefault="00591086" w:rsidP="00195E7F">
      <w:pPr>
        <w:pStyle w:val="Prrafodelista"/>
        <w:tabs>
          <w:tab w:val="left" w:pos="461"/>
        </w:tabs>
        <w:spacing w:before="147" w:line="360" w:lineRule="auto"/>
        <w:ind w:left="459" w:firstLine="0"/>
        <w:jc w:val="both"/>
        <w:rPr>
          <w:sz w:val="24"/>
        </w:rPr>
      </w:pPr>
      <w:r>
        <w:rPr>
          <w:sz w:val="24"/>
        </w:rPr>
        <w:t xml:space="preserve">El servicio de Hospitalización Domiciliaria </w:t>
      </w:r>
      <w:r w:rsidR="005A343D">
        <w:rPr>
          <w:sz w:val="24"/>
        </w:rPr>
        <w:t>cuenta con 20 cupos y durante el año 2024 tuvo un promedio de 51% de índice ocupacional con 9.6 días estada en promedio</w:t>
      </w:r>
      <w:r>
        <w:rPr>
          <w:sz w:val="24"/>
        </w:rPr>
        <w:t xml:space="preserve">, las patologías más frecuentes son Accidente vascular y las infecciones vías urinarias. </w:t>
      </w:r>
      <w:r w:rsidR="00247012">
        <w:rPr>
          <w:sz w:val="24"/>
        </w:rPr>
        <w:t>El perfil de nuestros pacientes es</w:t>
      </w:r>
      <w:r>
        <w:rPr>
          <w:sz w:val="24"/>
        </w:rPr>
        <w:t xml:space="preserve"> </w:t>
      </w:r>
      <w:r w:rsidR="00247012">
        <w:rPr>
          <w:sz w:val="24"/>
        </w:rPr>
        <w:t>mayor</w:t>
      </w:r>
      <w:r>
        <w:rPr>
          <w:sz w:val="24"/>
        </w:rPr>
        <w:t xml:space="preserve"> de 80 años y en su mayoría del sexo femenino.</w:t>
      </w:r>
      <w:r w:rsidR="00247012">
        <w:rPr>
          <w:sz w:val="24"/>
        </w:rPr>
        <w:t xml:space="preserve"> </w:t>
      </w:r>
    </w:p>
    <w:p w14:paraId="668DEC29" w14:textId="4AEE5DCE" w:rsidR="00247012" w:rsidRDefault="00247012" w:rsidP="00195E7F">
      <w:pPr>
        <w:pStyle w:val="Prrafodelista"/>
        <w:tabs>
          <w:tab w:val="left" w:pos="461"/>
        </w:tabs>
        <w:spacing w:before="147" w:line="360" w:lineRule="auto"/>
        <w:ind w:left="459" w:firstLine="0"/>
        <w:jc w:val="both"/>
        <w:rPr>
          <w:sz w:val="24"/>
        </w:rPr>
      </w:pPr>
      <w:r>
        <w:rPr>
          <w:sz w:val="24"/>
        </w:rPr>
        <w:t>El año 202</w:t>
      </w:r>
      <w:r w:rsidR="005A343D">
        <w:rPr>
          <w:sz w:val="24"/>
        </w:rPr>
        <w:t>4</w:t>
      </w:r>
      <w:r>
        <w:rPr>
          <w:sz w:val="24"/>
        </w:rPr>
        <w:t xml:space="preserve"> el hospital obtuvo un cumplimiento del 7</w:t>
      </w:r>
      <w:r w:rsidR="005A343D">
        <w:rPr>
          <w:sz w:val="24"/>
        </w:rPr>
        <w:t>5</w:t>
      </w:r>
      <w:r>
        <w:rPr>
          <w:sz w:val="24"/>
        </w:rPr>
        <w:t>% en las metas asociadas a la ley médica 19664, y en la Ley 18834 obtuvo un nivel de cumplimiento del 97.</w:t>
      </w:r>
      <w:r w:rsidR="005A343D">
        <w:rPr>
          <w:sz w:val="24"/>
        </w:rPr>
        <w:t>2</w:t>
      </w:r>
      <w:r>
        <w:rPr>
          <w:sz w:val="24"/>
        </w:rPr>
        <w:t>0 %</w:t>
      </w:r>
      <w:r w:rsidR="005A343D">
        <w:rPr>
          <w:sz w:val="24"/>
        </w:rPr>
        <w:t>.</w:t>
      </w:r>
    </w:p>
    <w:p w14:paraId="570569CD" w14:textId="2AE2D0A5" w:rsidR="00247012" w:rsidRDefault="00247012" w:rsidP="00195E7F">
      <w:pPr>
        <w:pStyle w:val="Prrafodelista"/>
        <w:tabs>
          <w:tab w:val="left" w:pos="461"/>
        </w:tabs>
        <w:spacing w:before="147" w:line="360" w:lineRule="auto"/>
        <w:ind w:left="459" w:firstLine="0"/>
        <w:jc w:val="both"/>
        <w:rPr>
          <w:b/>
          <w:bCs/>
          <w:sz w:val="24"/>
        </w:rPr>
      </w:pPr>
      <w:r w:rsidRPr="00247012">
        <w:rPr>
          <w:b/>
          <w:bCs/>
          <w:sz w:val="24"/>
        </w:rPr>
        <w:t>Recursos Humanos</w:t>
      </w:r>
    </w:p>
    <w:p w14:paraId="5896A05D" w14:textId="5609E38B" w:rsidR="00247012" w:rsidRDefault="00247012" w:rsidP="00195E7F">
      <w:pPr>
        <w:pStyle w:val="Prrafodelista"/>
        <w:tabs>
          <w:tab w:val="left" w:pos="461"/>
        </w:tabs>
        <w:spacing w:before="147" w:line="360" w:lineRule="auto"/>
        <w:ind w:left="459" w:firstLine="0"/>
        <w:jc w:val="both"/>
        <w:rPr>
          <w:sz w:val="24"/>
        </w:rPr>
      </w:pPr>
      <w:r w:rsidRPr="00247012">
        <w:rPr>
          <w:sz w:val="24"/>
        </w:rPr>
        <w:t>La dotación efectiva de nuestro establecimiento corresponde a 2</w:t>
      </w:r>
      <w:r w:rsidR="005A343D">
        <w:rPr>
          <w:sz w:val="24"/>
        </w:rPr>
        <w:t>40</w:t>
      </w:r>
      <w:r w:rsidRPr="00247012">
        <w:rPr>
          <w:sz w:val="24"/>
        </w:rPr>
        <w:t xml:space="preserve"> funcionarios de los cuales 9</w:t>
      </w:r>
      <w:r w:rsidR="005A343D">
        <w:rPr>
          <w:sz w:val="24"/>
        </w:rPr>
        <w:t>5</w:t>
      </w:r>
      <w:r w:rsidRPr="00247012">
        <w:rPr>
          <w:sz w:val="24"/>
        </w:rPr>
        <w:t xml:space="preserve"> son titulares, 1</w:t>
      </w:r>
      <w:r w:rsidR="005A343D">
        <w:rPr>
          <w:sz w:val="24"/>
        </w:rPr>
        <w:t>45</w:t>
      </w:r>
      <w:r w:rsidRPr="00247012">
        <w:rPr>
          <w:sz w:val="24"/>
        </w:rPr>
        <w:t xml:space="preserve"> contrata, distribuidos en los distintos estamentos </w:t>
      </w:r>
      <w:r>
        <w:rPr>
          <w:sz w:val="24"/>
        </w:rPr>
        <w:t>profesionales, administrativos, médicos, odontólogos, auxiliares, químicos farmacéuticos y técnicos.</w:t>
      </w:r>
    </w:p>
    <w:p w14:paraId="55D0D565" w14:textId="463068C2" w:rsidR="00247012" w:rsidRDefault="00247012" w:rsidP="00195E7F">
      <w:pPr>
        <w:pStyle w:val="Prrafodelista"/>
        <w:tabs>
          <w:tab w:val="left" w:pos="461"/>
        </w:tabs>
        <w:spacing w:before="147" w:line="360" w:lineRule="auto"/>
        <w:ind w:left="459" w:firstLine="0"/>
        <w:jc w:val="both"/>
        <w:rPr>
          <w:sz w:val="24"/>
        </w:rPr>
      </w:pPr>
      <w:r>
        <w:rPr>
          <w:sz w:val="24"/>
        </w:rPr>
        <w:t>Durante el año 202</w:t>
      </w:r>
      <w:r w:rsidR="005A343D">
        <w:rPr>
          <w:sz w:val="24"/>
        </w:rPr>
        <w:t>4</w:t>
      </w:r>
      <w:r>
        <w:rPr>
          <w:sz w:val="24"/>
        </w:rPr>
        <w:t xml:space="preserve"> se realizaron diversas actividades del PAC Local para capacitar a los funcionarios cumpliendo con </w:t>
      </w:r>
      <w:r w:rsidR="0004611E">
        <w:rPr>
          <w:sz w:val="24"/>
        </w:rPr>
        <w:t>todas las metas asignadas</w:t>
      </w:r>
      <w:r>
        <w:rPr>
          <w:sz w:val="24"/>
        </w:rPr>
        <w:t>.</w:t>
      </w:r>
    </w:p>
    <w:p w14:paraId="4BB754AE" w14:textId="028BE2DD" w:rsidR="00247012" w:rsidRDefault="00247012" w:rsidP="00195E7F">
      <w:pPr>
        <w:pStyle w:val="Prrafodelista"/>
        <w:tabs>
          <w:tab w:val="left" w:pos="461"/>
        </w:tabs>
        <w:spacing w:before="147" w:line="360" w:lineRule="auto"/>
        <w:ind w:left="459" w:firstLine="0"/>
        <w:jc w:val="both"/>
        <w:rPr>
          <w:sz w:val="24"/>
        </w:rPr>
      </w:pPr>
      <w:r>
        <w:rPr>
          <w:sz w:val="24"/>
        </w:rPr>
        <w:t>El establecimiento cuenta con los dispositivos de jardín infantil y club escolar para dar apoyo a los funcionarios con sus hijos.</w:t>
      </w:r>
    </w:p>
    <w:p w14:paraId="7E0D31E4" w14:textId="5C20F808" w:rsidR="006E3120" w:rsidRDefault="006E3120" w:rsidP="00195E7F">
      <w:pPr>
        <w:pStyle w:val="Prrafodelista"/>
        <w:tabs>
          <w:tab w:val="left" w:pos="461"/>
        </w:tabs>
        <w:spacing w:before="147" w:line="360" w:lineRule="auto"/>
        <w:ind w:left="459" w:firstLine="0"/>
        <w:jc w:val="both"/>
        <w:rPr>
          <w:b/>
          <w:bCs/>
          <w:sz w:val="24"/>
        </w:rPr>
      </w:pPr>
      <w:r w:rsidRPr="006E3120">
        <w:rPr>
          <w:b/>
          <w:bCs/>
          <w:sz w:val="24"/>
        </w:rPr>
        <w:t xml:space="preserve">Gestión Financiera </w:t>
      </w:r>
    </w:p>
    <w:p w14:paraId="22ED27A5" w14:textId="4578F0F7" w:rsidR="006E3120" w:rsidRDefault="006E3120" w:rsidP="00195E7F">
      <w:pPr>
        <w:pStyle w:val="Prrafodelista"/>
        <w:tabs>
          <w:tab w:val="left" w:pos="461"/>
        </w:tabs>
        <w:spacing w:before="147" w:line="360" w:lineRule="auto"/>
        <w:ind w:left="459" w:firstLine="0"/>
        <w:jc w:val="both"/>
        <w:rPr>
          <w:b/>
          <w:bCs/>
          <w:sz w:val="24"/>
        </w:rPr>
      </w:pPr>
      <w:r>
        <w:rPr>
          <w:b/>
          <w:bCs/>
          <w:sz w:val="24"/>
        </w:rPr>
        <w:t>Presupuesto Ejecutado</w:t>
      </w:r>
    </w:p>
    <w:p w14:paraId="17DD8C94" w14:textId="1DC4D536" w:rsidR="0004611E" w:rsidRDefault="0004611E" w:rsidP="00195E7F">
      <w:pPr>
        <w:pStyle w:val="Prrafodelista"/>
        <w:tabs>
          <w:tab w:val="left" w:pos="461"/>
        </w:tabs>
        <w:spacing w:before="147" w:line="360" w:lineRule="auto"/>
        <w:ind w:left="459" w:firstLine="0"/>
        <w:jc w:val="both"/>
        <w:rPr>
          <w:b/>
          <w:bCs/>
          <w:sz w:val="24"/>
        </w:rPr>
      </w:pPr>
      <w:r>
        <w:rPr>
          <w:b/>
          <w:bCs/>
          <w:noProof/>
          <w:sz w:val="24"/>
        </w:rPr>
        <w:drawing>
          <wp:inline distT="0" distB="0" distL="0" distR="0" wp14:anchorId="48836BF1" wp14:editId="4A183E62">
            <wp:extent cx="3076575" cy="1673860"/>
            <wp:effectExtent l="0" t="0" r="9525" b="2540"/>
            <wp:docPr id="3308119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6675" cy="1679355"/>
                    </a:xfrm>
                    <a:prstGeom prst="rect">
                      <a:avLst/>
                    </a:prstGeom>
                    <a:noFill/>
                  </pic:spPr>
                </pic:pic>
              </a:graphicData>
            </a:graphic>
          </wp:inline>
        </w:drawing>
      </w:r>
    </w:p>
    <w:p w14:paraId="46064E51" w14:textId="37ACE631" w:rsidR="006E3120" w:rsidRDefault="0004611E" w:rsidP="006E3120">
      <w:pPr>
        <w:pStyle w:val="Prrafodelista"/>
        <w:tabs>
          <w:tab w:val="left" w:pos="461"/>
        </w:tabs>
        <w:spacing w:before="147" w:line="360" w:lineRule="auto"/>
        <w:ind w:left="459" w:firstLine="0"/>
        <w:jc w:val="both"/>
        <w:rPr>
          <w:sz w:val="24"/>
        </w:rPr>
      </w:pPr>
      <w:r>
        <w:rPr>
          <w:noProof/>
          <w:sz w:val="24"/>
        </w:rPr>
        <w:lastRenderedPageBreak/>
        <w:drawing>
          <wp:inline distT="0" distB="0" distL="0" distR="0" wp14:anchorId="32568F49" wp14:editId="29EE57D9">
            <wp:extent cx="3785870" cy="2512060"/>
            <wp:effectExtent l="0" t="0" r="5080" b="2540"/>
            <wp:docPr id="111538517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5870" cy="2512060"/>
                    </a:xfrm>
                    <a:prstGeom prst="rect">
                      <a:avLst/>
                    </a:prstGeom>
                    <a:noFill/>
                  </pic:spPr>
                </pic:pic>
              </a:graphicData>
            </a:graphic>
          </wp:inline>
        </w:drawing>
      </w:r>
    </w:p>
    <w:p w14:paraId="7A649356" w14:textId="77777777" w:rsidR="0004611E" w:rsidRPr="0004611E" w:rsidRDefault="0004611E" w:rsidP="0004611E">
      <w:pPr>
        <w:pStyle w:val="Prrafodelista"/>
        <w:tabs>
          <w:tab w:val="left" w:pos="461"/>
        </w:tabs>
        <w:spacing w:before="147" w:line="360" w:lineRule="auto"/>
        <w:ind w:left="459" w:firstLine="0"/>
        <w:jc w:val="both"/>
        <w:rPr>
          <w:sz w:val="24"/>
        </w:rPr>
      </w:pPr>
      <w:r w:rsidRPr="0004611E">
        <w:rPr>
          <w:sz w:val="24"/>
        </w:rPr>
        <w:t>La variación en gasto correspondiente a un 4.7% entre los años 2024 y 2023 se debió principalmente al factor inflación, ya que se mantienen los gastos directos e indirectos sin grandes cambios en los hábitos de consumo y garantizando de esta manera la continuidad del servicio.</w:t>
      </w:r>
    </w:p>
    <w:p w14:paraId="2F83FABD" w14:textId="4F93A1BB" w:rsidR="001E33A3" w:rsidRPr="0004611E" w:rsidRDefault="0004611E" w:rsidP="0004611E">
      <w:pPr>
        <w:pStyle w:val="Prrafodelista"/>
        <w:tabs>
          <w:tab w:val="left" w:pos="461"/>
        </w:tabs>
        <w:spacing w:before="147" w:line="360" w:lineRule="auto"/>
        <w:ind w:left="459" w:firstLine="0"/>
        <w:jc w:val="both"/>
        <w:rPr>
          <w:sz w:val="24"/>
        </w:rPr>
      </w:pPr>
      <w:r w:rsidRPr="0004611E">
        <w:rPr>
          <w:sz w:val="24"/>
        </w:rPr>
        <w:t>En tanto que variación en ítem 22 y en ítem 29 en el año 2024, significa mejoras importantes en implementación clínica que va en directo beneficio de usuarios del hospital, tales como monitores multiparámetro y desfibriladores entre otros.</w:t>
      </w:r>
    </w:p>
    <w:p w14:paraId="37B29FD9" w14:textId="1B82DEBC" w:rsidR="001E33A3" w:rsidRPr="001E33A3" w:rsidRDefault="001E33A3" w:rsidP="001E33A3">
      <w:pPr>
        <w:tabs>
          <w:tab w:val="left" w:pos="461"/>
        </w:tabs>
        <w:spacing w:before="147" w:line="360" w:lineRule="auto"/>
        <w:jc w:val="both"/>
        <w:rPr>
          <w:b/>
          <w:bCs/>
          <w:sz w:val="24"/>
        </w:rPr>
      </w:pPr>
      <w:r>
        <w:rPr>
          <w:sz w:val="24"/>
        </w:rPr>
        <w:t xml:space="preserve">        </w:t>
      </w:r>
      <w:r w:rsidRPr="001E33A3">
        <w:rPr>
          <w:b/>
          <w:bCs/>
          <w:sz w:val="24"/>
        </w:rPr>
        <w:t>Comité Paritario</w:t>
      </w:r>
    </w:p>
    <w:p w14:paraId="24A685EE" w14:textId="785C6BF4" w:rsidR="001E33A3" w:rsidRPr="00DD6B19" w:rsidRDefault="001E33A3" w:rsidP="001E33A3">
      <w:pPr>
        <w:tabs>
          <w:tab w:val="left" w:pos="461"/>
        </w:tabs>
        <w:spacing w:before="147" w:line="360" w:lineRule="auto"/>
        <w:jc w:val="both"/>
        <w:rPr>
          <w:sz w:val="24"/>
        </w:rPr>
      </w:pPr>
      <w:r w:rsidRPr="00DD6B19">
        <w:rPr>
          <w:sz w:val="24"/>
        </w:rPr>
        <w:t>Durante el año 202</w:t>
      </w:r>
      <w:r w:rsidR="00DD6B19" w:rsidRPr="00DD6B19">
        <w:rPr>
          <w:sz w:val="24"/>
        </w:rPr>
        <w:t>4</w:t>
      </w:r>
      <w:r w:rsidRPr="00DD6B19">
        <w:rPr>
          <w:sz w:val="24"/>
        </w:rPr>
        <w:t xml:space="preserve"> el comité paritario del establecimiento realizo variadas actividades en beneficio de los funcionarios y usuarios del hospital, ferias de salud y seguridad, educación ambiental, actividades de integración y educación preventiva del consumo de alcohol y drogas, alianza estratégica con el departamento de deporte y salud de la Ilustre Municipalidad de La Calera.</w:t>
      </w:r>
    </w:p>
    <w:p w14:paraId="1BD66864" w14:textId="77777777" w:rsidR="001E33A3" w:rsidRPr="001E33A3" w:rsidRDefault="001E33A3" w:rsidP="001E33A3">
      <w:pPr>
        <w:tabs>
          <w:tab w:val="left" w:pos="461"/>
        </w:tabs>
        <w:spacing w:before="147" w:line="360" w:lineRule="auto"/>
        <w:jc w:val="both"/>
        <w:rPr>
          <w:sz w:val="24"/>
        </w:rPr>
      </w:pPr>
    </w:p>
    <w:p w14:paraId="591DF031" w14:textId="77777777" w:rsidR="001E33A3" w:rsidRDefault="001E33A3" w:rsidP="006E3120">
      <w:pPr>
        <w:pStyle w:val="Prrafodelista"/>
        <w:tabs>
          <w:tab w:val="left" w:pos="461"/>
        </w:tabs>
        <w:spacing w:before="147" w:line="360" w:lineRule="auto"/>
        <w:ind w:left="459" w:firstLine="0"/>
        <w:jc w:val="both"/>
        <w:rPr>
          <w:sz w:val="24"/>
        </w:rPr>
      </w:pPr>
    </w:p>
    <w:p w14:paraId="4F35ACDA" w14:textId="77777777" w:rsidR="0004611E" w:rsidRDefault="0004611E" w:rsidP="006E3120">
      <w:pPr>
        <w:pStyle w:val="Prrafodelista"/>
        <w:tabs>
          <w:tab w:val="left" w:pos="461"/>
        </w:tabs>
        <w:spacing w:before="147" w:line="360" w:lineRule="auto"/>
        <w:ind w:left="459" w:firstLine="0"/>
        <w:jc w:val="both"/>
        <w:rPr>
          <w:sz w:val="24"/>
        </w:rPr>
      </w:pPr>
    </w:p>
    <w:p w14:paraId="7FCD73B4" w14:textId="77777777" w:rsidR="00DD6B19" w:rsidRDefault="00DD6B19" w:rsidP="006E3120">
      <w:pPr>
        <w:pStyle w:val="Prrafodelista"/>
        <w:tabs>
          <w:tab w:val="left" w:pos="461"/>
        </w:tabs>
        <w:spacing w:before="147" w:line="360" w:lineRule="auto"/>
        <w:ind w:left="459" w:firstLine="0"/>
        <w:jc w:val="both"/>
        <w:rPr>
          <w:sz w:val="24"/>
        </w:rPr>
      </w:pPr>
    </w:p>
    <w:p w14:paraId="5FEBB9A8" w14:textId="77777777" w:rsidR="0004611E" w:rsidRDefault="0004611E" w:rsidP="006E3120">
      <w:pPr>
        <w:pStyle w:val="Prrafodelista"/>
        <w:tabs>
          <w:tab w:val="left" w:pos="461"/>
        </w:tabs>
        <w:spacing w:before="147" w:line="360" w:lineRule="auto"/>
        <w:ind w:left="459" w:firstLine="0"/>
        <w:jc w:val="both"/>
        <w:rPr>
          <w:sz w:val="24"/>
        </w:rPr>
      </w:pPr>
    </w:p>
    <w:p w14:paraId="0E89E6C8" w14:textId="77777777" w:rsidR="0054670D" w:rsidRDefault="0054670D" w:rsidP="006E3120">
      <w:pPr>
        <w:pStyle w:val="Prrafodelista"/>
        <w:tabs>
          <w:tab w:val="left" w:pos="461"/>
        </w:tabs>
        <w:spacing w:before="147" w:line="360" w:lineRule="auto"/>
        <w:ind w:left="459" w:firstLine="0"/>
        <w:jc w:val="both"/>
        <w:rPr>
          <w:sz w:val="24"/>
        </w:rPr>
      </w:pPr>
    </w:p>
    <w:p w14:paraId="220E5D73" w14:textId="0C573979" w:rsidR="0054670D" w:rsidRPr="001E33A3" w:rsidRDefault="001E33A3" w:rsidP="006E3120">
      <w:pPr>
        <w:pStyle w:val="Prrafodelista"/>
        <w:tabs>
          <w:tab w:val="left" w:pos="461"/>
        </w:tabs>
        <w:spacing w:before="147" w:line="360" w:lineRule="auto"/>
        <w:ind w:left="459" w:firstLine="0"/>
        <w:jc w:val="both"/>
        <w:rPr>
          <w:b/>
          <w:bCs/>
          <w:sz w:val="24"/>
        </w:rPr>
      </w:pPr>
      <w:r w:rsidRPr="001E33A3">
        <w:rPr>
          <w:b/>
          <w:bCs/>
          <w:sz w:val="24"/>
        </w:rPr>
        <w:lastRenderedPageBreak/>
        <w:t>Desafíos 202</w:t>
      </w:r>
      <w:r w:rsidR="0004611E">
        <w:rPr>
          <w:b/>
          <w:bCs/>
          <w:sz w:val="24"/>
        </w:rPr>
        <w:t>5</w:t>
      </w:r>
    </w:p>
    <w:p w14:paraId="40950001" w14:textId="77777777" w:rsidR="0004611E" w:rsidRPr="0004611E" w:rsidRDefault="0004611E" w:rsidP="0004611E">
      <w:pPr>
        <w:pStyle w:val="Prrafodelista"/>
        <w:tabs>
          <w:tab w:val="left" w:pos="461"/>
        </w:tabs>
        <w:spacing w:before="147" w:line="360" w:lineRule="auto"/>
        <w:ind w:left="459" w:firstLine="0"/>
        <w:jc w:val="both"/>
        <w:rPr>
          <w:sz w:val="24"/>
        </w:rPr>
      </w:pPr>
      <w:r w:rsidRPr="0004611E">
        <w:rPr>
          <w:sz w:val="24"/>
        </w:rPr>
        <w:t>Mantenerse como hospital integrado a la red asistencial liderando en el ingreso de pacientes desde hospitales de mayor complejidad, ayudando así a la eficiencia hospitalaria de esta red.</w:t>
      </w:r>
    </w:p>
    <w:p w14:paraId="2F2E07FF" w14:textId="77777777" w:rsidR="0004611E" w:rsidRPr="0004611E" w:rsidRDefault="0004611E" w:rsidP="0004611E">
      <w:pPr>
        <w:pStyle w:val="Prrafodelista"/>
        <w:tabs>
          <w:tab w:val="left" w:pos="461"/>
        </w:tabs>
        <w:spacing w:before="147" w:line="360" w:lineRule="auto"/>
        <w:ind w:left="459" w:firstLine="0"/>
        <w:jc w:val="both"/>
        <w:rPr>
          <w:sz w:val="24"/>
        </w:rPr>
      </w:pPr>
      <w:r w:rsidRPr="0004611E">
        <w:rPr>
          <w:sz w:val="24"/>
        </w:rPr>
        <w:t>Resolver Lista Espera GES y No GES, incorporando horas de especialistas para este fin.</w:t>
      </w:r>
    </w:p>
    <w:p w14:paraId="13F58F1E" w14:textId="77777777" w:rsidR="0004611E" w:rsidRPr="0004611E" w:rsidRDefault="0004611E" w:rsidP="0004611E">
      <w:pPr>
        <w:pStyle w:val="Prrafodelista"/>
        <w:tabs>
          <w:tab w:val="left" w:pos="461"/>
        </w:tabs>
        <w:spacing w:before="147" w:line="360" w:lineRule="auto"/>
        <w:ind w:left="459" w:firstLine="0"/>
        <w:jc w:val="both"/>
        <w:rPr>
          <w:sz w:val="24"/>
        </w:rPr>
      </w:pPr>
      <w:r w:rsidRPr="0004611E">
        <w:rPr>
          <w:sz w:val="24"/>
        </w:rPr>
        <w:t>Desarrollar polos de servicios clínicos en Odontología y sus distintas especialidades, y en procedimientos endoscópicos.</w:t>
      </w:r>
    </w:p>
    <w:p w14:paraId="29FF5AFA" w14:textId="4E801E55" w:rsidR="00247012" w:rsidRDefault="0004611E" w:rsidP="0004611E">
      <w:pPr>
        <w:pStyle w:val="Prrafodelista"/>
        <w:tabs>
          <w:tab w:val="left" w:pos="461"/>
        </w:tabs>
        <w:spacing w:before="147" w:line="360" w:lineRule="auto"/>
        <w:ind w:left="459" w:firstLine="0"/>
        <w:jc w:val="both"/>
        <w:rPr>
          <w:sz w:val="24"/>
        </w:rPr>
      </w:pPr>
      <w:r w:rsidRPr="0004611E">
        <w:rPr>
          <w:sz w:val="24"/>
        </w:rPr>
        <w:t>Procurar la ejecución de inversiones en Infraestructura y Equipamiento: incrementar boxes dentales, adquisición instrumental odontológico, normalización de red eléctrica, reposición de vestuarios damas y varones, reposición de central de alimentación.</w:t>
      </w:r>
    </w:p>
    <w:p w14:paraId="563A5F82" w14:textId="7AA4AE8C" w:rsidR="0004611E" w:rsidRDefault="0004611E" w:rsidP="0004611E">
      <w:pPr>
        <w:pStyle w:val="Prrafodelista"/>
        <w:tabs>
          <w:tab w:val="left" w:pos="461"/>
        </w:tabs>
        <w:spacing w:before="147" w:line="360" w:lineRule="auto"/>
        <w:ind w:left="459" w:firstLine="0"/>
        <w:jc w:val="both"/>
        <w:rPr>
          <w:sz w:val="24"/>
        </w:rPr>
      </w:pPr>
      <w:r w:rsidRPr="0004611E">
        <w:rPr>
          <w:sz w:val="24"/>
        </w:rPr>
        <w:t>El año 2025 nace la iniciativa de un Voluntariado de Cuidados Paliativos teniendo como principal objetivo, ser un acompañamiento al paciente y a sus cuidadores, brindando un apoyo en el cuidado de los usuarios y, si así la familia lo quisiera, entregar también, una ayuda espiritual. Esto gracias al apoyo continuo de nuestras voluntarias Damas de Blanco y Damas de Rosado.</w:t>
      </w:r>
    </w:p>
    <w:p w14:paraId="22F70145" w14:textId="7FA665D4" w:rsidR="0004611E" w:rsidRPr="0004611E" w:rsidRDefault="0004611E" w:rsidP="0004611E">
      <w:pPr>
        <w:pStyle w:val="Prrafodelista"/>
        <w:tabs>
          <w:tab w:val="left" w:pos="461"/>
        </w:tabs>
        <w:spacing w:before="147" w:line="360" w:lineRule="auto"/>
        <w:ind w:left="459" w:firstLine="0"/>
        <w:jc w:val="both"/>
        <w:rPr>
          <w:sz w:val="24"/>
        </w:rPr>
      </w:pPr>
      <w:r w:rsidRPr="0004611E">
        <w:rPr>
          <w:sz w:val="24"/>
        </w:rPr>
        <w:t>Con la finalidad de apoyar el bienestar físico y mental de los funcionarios y de pacientes del Programa Paliativos se realizarán terapias alternativas y medicina ancestral que sea un complemento a lo tradicional.</w:t>
      </w:r>
    </w:p>
    <w:p w14:paraId="31159C5A" w14:textId="78F87207" w:rsidR="0004611E" w:rsidRPr="00247012" w:rsidRDefault="0004611E" w:rsidP="0004611E">
      <w:pPr>
        <w:pStyle w:val="Prrafodelista"/>
        <w:tabs>
          <w:tab w:val="left" w:pos="461"/>
        </w:tabs>
        <w:spacing w:before="147" w:line="360" w:lineRule="auto"/>
        <w:ind w:left="459" w:firstLine="0"/>
        <w:jc w:val="both"/>
        <w:rPr>
          <w:sz w:val="24"/>
        </w:rPr>
      </w:pPr>
      <w:r w:rsidRPr="0004611E">
        <w:rPr>
          <w:sz w:val="24"/>
        </w:rPr>
        <w:t>Para ello contamos con el apoyo de Relonche Aconcagua Lawentuchefe quien realizará talleres de hierbas medicinales y tejido literario a pacientes del Programa Paliativos y atención en base a hierbas a funcionarios que así lo deseen.</w:t>
      </w:r>
    </w:p>
    <w:p w14:paraId="470D76C5" w14:textId="77777777" w:rsidR="00195E7F" w:rsidRDefault="00195E7F" w:rsidP="00195E7F">
      <w:pPr>
        <w:pStyle w:val="Prrafodelista"/>
        <w:tabs>
          <w:tab w:val="left" w:pos="461"/>
        </w:tabs>
        <w:spacing w:before="147" w:line="360" w:lineRule="auto"/>
        <w:ind w:left="459" w:firstLine="0"/>
        <w:jc w:val="both"/>
        <w:rPr>
          <w:sz w:val="24"/>
        </w:rPr>
      </w:pPr>
    </w:p>
    <w:p w14:paraId="6ECCCBA0" w14:textId="77777777" w:rsidR="00195E7F" w:rsidRDefault="00195E7F" w:rsidP="00195E7F">
      <w:pPr>
        <w:pStyle w:val="Prrafodelista"/>
        <w:tabs>
          <w:tab w:val="left" w:pos="461"/>
        </w:tabs>
        <w:spacing w:before="147" w:line="360" w:lineRule="auto"/>
        <w:ind w:left="459" w:firstLine="0"/>
        <w:jc w:val="both"/>
        <w:rPr>
          <w:sz w:val="24"/>
        </w:rPr>
      </w:pPr>
    </w:p>
    <w:sectPr w:rsidR="00195E7F">
      <w:pgSz w:w="12240" w:h="15840"/>
      <w:pgMar w:top="1420" w:right="12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8E8"/>
    <w:multiLevelType w:val="multilevel"/>
    <w:tmpl w:val="C07E2A1A"/>
    <w:lvl w:ilvl="0">
      <w:start w:val="2"/>
      <w:numFmt w:val="decimal"/>
      <w:lvlText w:val="%1"/>
      <w:lvlJc w:val="left"/>
      <w:pPr>
        <w:ind w:left="464" w:hanging="363"/>
        <w:jc w:val="left"/>
      </w:pPr>
      <w:rPr>
        <w:rFonts w:hint="default"/>
        <w:lang w:val="es-ES" w:eastAsia="en-US" w:bidi="ar-SA"/>
      </w:rPr>
    </w:lvl>
    <w:lvl w:ilvl="1">
      <w:start w:val="1"/>
      <w:numFmt w:val="decimal"/>
      <w:lvlText w:val="%1.%2"/>
      <w:lvlJc w:val="left"/>
      <w:pPr>
        <w:ind w:left="464" w:hanging="363"/>
        <w:jc w:val="left"/>
      </w:pPr>
      <w:rPr>
        <w:rFonts w:hint="default"/>
        <w:spacing w:val="0"/>
        <w:w w:val="93"/>
        <w:lang w:val="es-ES" w:eastAsia="en-US" w:bidi="ar-SA"/>
      </w:rPr>
    </w:lvl>
    <w:lvl w:ilvl="2">
      <w:start w:val="1"/>
      <w:numFmt w:val="decimal"/>
      <w:lvlText w:val="%1.%2.%3"/>
      <w:lvlJc w:val="left"/>
      <w:pPr>
        <w:ind w:left="1182" w:hanging="720"/>
        <w:jc w:val="left"/>
      </w:pPr>
      <w:rPr>
        <w:rFonts w:hint="default"/>
        <w:spacing w:val="0"/>
        <w:w w:val="100"/>
        <w:lang w:val="es-ES" w:eastAsia="en-US" w:bidi="ar-SA"/>
      </w:rPr>
    </w:lvl>
    <w:lvl w:ilvl="3">
      <w:numFmt w:val="bullet"/>
      <w:lvlText w:val=""/>
      <w:lvlJc w:val="left"/>
      <w:pPr>
        <w:ind w:left="822" w:hanging="720"/>
      </w:pPr>
      <w:rPr>
        <w:rFonts w:ascii="Symbol" w:eastAsia="Symbol" w:hAnsi="Symbol" w:cs="Symbol" w:hint="default"/>
        <w:b w:val="0"/>
        <w:bCs w:val="0"/>
        <w:i w:val="0"/>
        <w:iCs w:val="0"/>
        <w:spacing w:val="0"/>
        <w:w w:val="100"/>
        <w:sz w:val="24"/>
        <w:szCs w:val="24"/>
        <w:lang w:val="es-ES" w:eastAsia="en-US" w:bidi="ar-SA"/>
      </w:rPr>
    </w:lvl>
    <w:lvl w:ilvl="4">
      <w:numFmt w:val="bullet"/>
      <w:lvlText w:val="•"/>
      <w:lvlJc w:val="left"/>
      <w:pPr>
        <w:ind w:left="2348" w:hanging="720"/>
      </w:pPr>
      <w:rPr>
        <w:rFonts w:hint="default"/>
        <w:lang w:val="es-ES" w:eastAsia="en-US" w:bidi="ar-SA"/>
      </w:rPr>
    </w:lvl>
    <w:lvl w:ilvl="5">
      <w:numFmt w:val="bullet"/>
      <w:lvlText w:val="•"/>
      <w:lvlJc w:val="left"/>
      <w:pPr>
        <w:ind w:left="3517" w:hanging="720"/>
      </w:pPr>
      <w:rPr>
        <w:rFonts w:hint="default"/>
        <w:lang w:val="es-ES" w:eastAsia="en-US" w:bidi="ar-SA"/>
      </w:rPr>
    </w:lvl>
    <w:lvl w:ilvl="6">
      <w:numFmt w:val="bullet"/>
      <w:lvlText w:val="•"/>
      <w:lvlJc w:val="left"/>
      <w:pPr>
        <w:ind w:left="4685" w:hanging="720"/>
      </w:pPr>
      <w:rPr>
        <w:rFonts w:hint="default"/>
        <w:lang w:val="es-ES" w:eastAsia="en-US" w:bidi="ar-SA"/>
      </w:rPr>
    </w:lvl>
    <w:lvl w:ilvl="7">
      <w:numFmt w:val="bullet"/>
      <w:lvlText w:val="•"/>
      <w:lvlJc w:val="left"/>
      <w:pPr>
        <w:ind w:left="5854" w:hanging="720"/>
      </w:pPr>
      <w:rPr>
        <w:rFonts w:hint="default"/>
        <w:lang w:val="es-ES" w:eastAsia="en-US" w:bidi="ar-SA"/>
      </w:rPr>
    </w:lvl>
    <w:lvl w:ilvl="8">
      <w:numFmt w:val="bullet"/>
      <w:lvlText w:val="•"/>
      <w:lvlJc w:val="left"/>
      <w:pPr>
        <w:ind w:left="7022" w:hanging="720"/>
      </w:pPr>
      <w:rPr>
        <w:rFonts w:hint="default"/>
        <w:lang w:val="es-ES" w:eastAsia="en-US" w:bidi="ar-SA"/>
      </w:rPr>
    </w:lvl>
  </w:abstractNum>
  <w:abstractNum w:abstractNumId="1" w15:restartNumberingAfterBreak="0">
    <w:nsid w:val="26B05EBE"/>
    <w:multiLevelType w:val="multilevel"/>
    <w:tmpl w:val="D1DC7612"/>
    <w:lvl w:ilvl="0">
      <w:start w:val="1"/>
      <w:numFmt w:val="decimal"/>
      <w:lvlText w:val="%1."/>
      <w:lvlJc w:val="left"/>
      <w:pPr>
        <w:ind w:left="822" w:hanging="360"/>
        <w:jc w:val="left"/>
      </w:pPr>
      <w:rPr>
        <w:rFonts w:ascii="Calibri" w:eastAsia="Calibri" w:hAnsi="Calibri" w:cs="Calibri" w:hint="default"/>
        <w:b/>
        <w:bCs/>
        <w:i w:val="0"/>
        <w:iCs w:val="0"/>
        <w:spacing w:val="0"/>
        <w:w w:val="100"/>
        <w:sz w:val="24"/>
        <w:szCs w:val="24"/>
        <w:lang w:val="es-ES" w:eastAsia="en-US" w:bidi="ar-SA"/>
      </w:rPr>
    </w:lvl>
    <w:lvl w:ilvl="1">
      <w:start w:val="1"/>
      <w:numFmt w:val="decimal"/>
      <w:lvlText w:val="%1.%2"/>
      <w:lvlJc w:val="left"/>
      <w:pPr>
        <w:ind w:left="822" w:hanging="360"/>
        <w:jc w:val="left"/>
      </w:pPr>
      <w:rPr>
        <w:rFonts w:ascii="Calibri" w:eastAsia="Calibri" w:hAnsi="Calibri" w:cs="Calibri" w:hint="default"/>
        <w:b w:val="0"/>
        <w:bCs w:val="0"/>
        <w:i w:val="0"/>
        <w:iCs w:val="0"/>
        <w:spacing w:val="0"/>
        <w:w w:val="100"/>
        <w:sz w:val="24"/>
        <w:szCs w:val="24"/>
        <w:lang w:val="es-ES" w:eastAsia="en-US" w:bidi="ar-SA"/>
      </w:rPr>
    </w:lvl>
    <w:lvl w:ilvl="2">
      <w:numFmt w:val="bullet"/>
      <w:lvlText w:val="•"/>
      <w:lvlJc w:val="left"/>
      <w:pPr>
        <w:ind w:left="2528" w:hanging="360"/>
      </w:pPr>
      <w:rPr>
        <w:rFonts w:hint="default"/>
        <w:lang w:val="es-ES" w:eastAsia="en-US" w:bidi="ar-SA"/>
      </w:rPr>
    </w:lvl>
    <w:lvl w:ilvl="3">
      <w:numFmt w:val="bullet"/>
      <w:lvlText w:val="•"/>
      <w:lvlJc w:val="left"/>
      <w:pPr>
        <w:ind w:left="3382" w:hanging="360"/>
      </w:pPr>
      <w:rPr>
        <w:rFonts w:hint="default"/>
        <w:lang w:val="es-ES" w:eastAsia="en-US" w:bidi="ar-SA"/>
      </w:rPr>
    </w:lvl>
    <w:lvl w:ilvl="4">
      <w:numFmt w:val="bullet"/>
      <w:lvlText w:val="•"/>
      <w:lvlJc w:val="left"/>
      <w:pPr>
        <w:ind w:left="4236" w:hanging="360"/>
      </w:pPr>
      <w:rPr>
        <w:rFonts w:hint="default"/>
        <w:lang w:val="es-ES" w:eastAsia="en-US" w:bidi="ar-SA"/>
      </w:rPr>
    </w:lvl>
    <w:lvl w:ilvl="5">
      <w:numFmt w:val="bullet"/>
      <w:lvlText w:val="•"/>
      <w:lvlJc w:val="left"/>
      <w:pPr>
        <w:ind w:left="5090" w:hanging="360"/>
      </w:pPr>
      <w:rPr>
        <w:rFonts w:hint="default"/>
        <w:lang w:val="es-ES" w:eastAsia="en-US" w:bidi="ar-SA"/>
      </w:rPr>
    </w:lvl>
    <w:lvl w:ilvl="6">
      <w:numFmt w:val="bullet"/>
      <w:lvlText w:val="•"/>
      <w:lvlJc w:val="left"/>
      <w:pPr>
        <w:ind w:left="5944" w:hanging="360"/>
      </w:pPr>
      <w:rPr>
        <w:rFonts w:hint="default"/>
        <w:lang w:val="es-ES" w:eastAsia="en-US" w:bidi="ar-SA"/>
      </w:rPr>
    </w:lvl>
    <w:lvl w:ilvl="7">
      <w:numFmt w:val="bullet"/>
      <w:lvlText w:val="•"/>
      <w:lvlJc w:val="left"/>
      <w:pPr>
        <w:ind w:left="6798" w:hanging="360"/>
      </w:pPr>
      <w:rPr>
        <w:rFonts w:hint="default"/>
        <w:lang w:val="es-ES" w:eastAsia="en-US" w:bidi="ar-SA"/>
      </w:rPr>
    </w:lvl>
    <w:lvl w:ilvl="8">
      <w:numFmt w:val="bullet"/>
      <w:lvlText w:val="•"/>
      <w:lvlJc w:val="left"/>
      <w:pPr>
        <w:ind w:left="7652" w:hanging="360"/>
      </w:pPr>
      <w:rPr>
        <w:rFonts w:hint="default"/>
        <w:lang w:val="es-ES" w:eastAsia="en-US" w:bidi="ar-SA"/>
      </w:rPr>
    </w:lvl>
  </w:abstractNum>
  <w:abstractNum w:abstractNumId="2" w15:restartNumberingAfterBreak="0">
    <w:nsid w:val="28C30A10"/>
    <w:multiLevelType w:val="hybridMultilevel"/>
    <w:tmpl w:val="6F64C1B8"/>
    <w:lvl w:ilvl="0" w:tplc="34783968">
      <w:numFmt w:val="bullet"/>
      <w:lvlText w:val="-"/>
      <w:lvlJc w:val="left"/>
      <w:pPr>
        <w:ind w:left="827" w:hanging="360"/>
      </w:pPr>
      <w:rPr>
        <w:rFonts w:ascii="Calibri" w:eastAsia="Calibri" w:hAnsi="Calibri" w:cs="Calibri" w:hint="default"/>
        <w:b w:val="0"/>
        <w:bCs w:val="0"/>
        <w:i w:val="0"/>
        <w:iCs w:val="0"/>
        <w:spacing w:val="0"/>
        <w:w w:val="100"/>
        <w:sz w:val="24"/>
        <w:szCs w:val="24"/>
        <w:lang w:val="es-ES" w:eastAsia="en-US" w:bidi="ar-SA"/>
      </w:rPr>
    </w:lvl>
    <w:lvl w:ilvl="1" w:tplc="D3C6DD4E">
      <w:numFmt w:val="bullet"/>
      <w:lvlText w:val="•"/>
      <w:lvlJc w:val="left"/>
      <w:pPr>
        <w:ind w:left="1619" w:hanging="360"/>
      </w:pPr>
      <w:rPr>
        <w:rFonts w:hint="default"/>
        <w:lang w:val="es-ES" w:eastAsia="en-US" w:bidi="ar-SA"/>
      </w:rPr>
    </w:lvl>
    <w:lvl w:ilvl="2" w:tplc="74FED2D4">
      <w:numFmt w:val="bullet"/>
      <w:lvlText w:val="•"/>
      <w:lvlJc w:val="left"/>
      <w:pPr>
        <w:ind w:left="2419" w:hanging="360"/>
      </w:pPr>
      <w:rPr>
        <w:rFonts w:hint="default"/>
        <w:lang w:val="es-ES" w:eastAsia="en-US" w:bidi="ar-SA"/>
      </w:rPr>
    </w:lvl>
    <w:lvl w:ilvl="3" w:tplc="B66E0A18">
      <w:numFmt w:val="bullet"/>
      <w:lvlText w:val="•"/>
      <w:lvlJc w:val="left"/>
      <w:pPr>
        <w:ind w:left="3219" w:hanging="360"/>
      </w:pPr>
      <w:rPr>
        <w:rFonts w:hint="default"/>
        <w:lang w:val="es-ES" w:eastAsia="en-US" w:bidi="ar-SA"/>
      </w:rPr>
    </w:lvl>
    <w:lvl w:ilvl="4" w:tplc="8B62CA1E">
      <w:numFmt w:val="bullet"/>
      <w:lvlText w:val="•"/>
      <w:lvlJc w:val="left"/>
      <w:pPr>
        <w:ind w:left="4019" w:hanging="360"/>
      </w:pPr>
      <w:rPr>
        <w:rFonts w:hint="default"/>
        <w:lang w:val="es-ES" w:eastAsia="en-US" w:bidi="ar-SA"/>
      </w:rPr>
    </w:lvl>
    <w:lvl w:ilvl="5" w:tplc="8F9E49E6">
      <w:numFmt w:val="bullet"/>
      <w:lvlText w:val="•"/>
      <w:lvlJc w:val="left"/>
      <w:pPr>
        <w:ind w:left="4819" w:hanging="360"/>
      </w:pPr>
      <w:rPr>
        <w:rFonts w:hint="default"/>
        <w:lang w:val="es-ES" w:eastAsia="en-US" w:bidi="ar-SA"/>
      </w:rPr>
    </w:lvl>
    <w:lvl w:ilvl="6" w:tplc="6C34948E">
      <w:numFmt w:val="bullet"/>
      <w:lvlText w:val="•"/>
      <w:lvlJc w:val="left"/>
      <w:pPr>
        <w:ind w:left="5618" w:hanging="360"/>
      </w:pPr>
      <w:rPr>
        <w:rFonts w:hint="default"/>
        <w:lang w:val="es-ES" w:eastAsia="en-US" w:bidi="ar-SA"/>
      </w:rPr>
    </w:lvl>
    <w:lvl w:ilvl="7" w:tplc="950A25EC">
      <w:numFmt w:val="bullet"/>
      <w:lvlText w:val="•"/>
      <w:lvlJc w:val="left"/>
      <w:pPr>
        <w:ind w:left="6418" w:hanging="360"/>
      </w:pPr>
      <w:rPr>
        <w:rFonts w:hint="default"/>
        <w:lang w:val="es-ES" w:eastAsia="en-US" w:bidi="ar-SA"/>
      </w:rPr>
    </w:lvl>
    <w:lvl w:ilvl="8" w:tplc="5656AB08">
      <w:numFmt w:val="bullet"/>
      <w:lvlText w:val="•"/>
      <w:lvlJc w:val="left"/>
      <w:pPr>
        <w:ind w:left="7218" w:hanging="360"/>
      </w:pPr>
      <w:rPr>
        <w:rFonts w:hint="default"/>
        <w:lang w:val="es-ES" w:eastAsia="en-US" w:bidi="ar-SA"/>
      </w:rPr>
    </w:lvl>
  </w:abstractNum>
  <w:abstractNum w:abstractNumId="3" w15:restartNumberingAfterBreak="0">
    <w:nsid w:val="2D380757"/>
    <w:multiLevelType w:val="hybridMultilevel"/>
    <w:tmpl w:val="A15E0BA0"/>
    <w:lvl w:ilvl="0" w:tplc="3EE669AA">
      <w:numFmt w:val="bullet"/>
      <w:lvlText w:val="-"/>
      <w:lvlJc w:val="left"/>
      <w:pPr>
        <w:ind w:left="849" w:hanging="360"/>
      </w:pPr>
      <w:rPr>
        <w:rFonts w:ascii="Calibri" w:eastAsia="Calibri" w:hAnsi="Calibri" w:cs="Calibri" w:hint="default"/>
        <w:b w:val="0"/>
        <w:bCs w:val="0"/>
        <w:i w:val="0"/>
        <w:iCs w:val="0"/>
        <w:spacing w:val="0"/>
        <w:w w:val="100"/>
        <w:sz w:val="22"/>
        <w:szCs w:val="22"/>
        <w:lang w:val="es-ES" w:eastAsia="en-US" w:bidi="ar-SA"/>
      </w:rPr>
    </w:lvl>
    <w:lvl w:ilvl="1" w:tplc="2F1830A2">
      <w:numFmt w:val="bullet"/>
      <w:lvlText w:val="•"/>
      <w:lvlJc w:val="left"/>
      <w:pPr>
        <w:ind w:left="1633" w:hanging="360"/>
      </w:pPr>
      <w:rPr>
        <w:rFonts w:hint="default"/>
        <w:lang w:val="es-ES" w:eastAsia="en-US" w:bidi="ar-SA"/>
      </w:rPr>
    </w:lvl>
    <w:lvl w:ilvl="2" w:tplc="10EEFA6A">
      <w:numFmt w:val="bullet"/>
      <w:lvlText w:val="•"/>
      <w:lvlJc w:val="left"/>
      <w:pPr>
        <w:ind w:left="2427" w:hanging="360"/>
      </w:pPr>
      <w:rPr>
        <w:rFonts w:hint="default"/>
        <w:lang w:val="es-ES" w:eastAsia="en-US" w:bidi="ar-SA"/>
      </w:rPr>
    </w:lvl>
    <w:lvl w:ilvl="3" w:tplc="538EFE4E">
      <w:numFmt w:val="bullet"/>
      <w:lvlText w:val="•"/>
      <w:lvlJc w:val="left"/>
      <w:pPr>
        <w:ind w:left="3220" w:hanging="360"/>
      </w:pPr>
      <w:rPr>
        <w:rFonts w:hint="default"/>
        <w:lang w:val="es-ES" w:eastAsia="en-US" w:bidi="ar-SA"/>
      </w:rPr>
    </w:lvl>
    <w:lvl w:ilvl="4" w:tplc="AD10DAB6">
      <w:numFmt w:val="bullet"/>
      <w:lvlText w:val="•"/>
      <w:lvlJc w:val="left"/>
      <w:pPr>
        <w:ind w:left="4014" w:hanging="360"/>
      </w:pPr>
      <w:rPr>
        <w:rFonts w:hint="default"/>
        <w:lang w:val="es-ES" w:eastAsia="en-US" w:bidi="ar-SA"/>
      </w:rPr>
    </w:lvl>
    <w:lvl w:ilvl="5" w:tplc="2DAEF10E">
      <w:numFmt w:val="bullet"/>
      <w:lvlText w:val="•"/>
      <w:lvlJc w:val="left"/>
      <w:pPr>
        <w:ind w:left="4808" w:hanging="360"/>
      </w:pPr>
      <w:rPr>
        <w:rFonts w:hint="default"/>
        <w:lang w:val="es-ES" w:eastAsia="en-US" w:bidi="ar-SA"/>
      </w:rPr>
    </w:lvl>
    <w:lvl w:ilvl="6" w:tplc="6A604994">
      <w:numFmt w:val="bullet"/>
      <w:lvlText w:val="•"/>
      <w:lvlJc w:val="left"/>
      <w:pPr>
        <w:ind w:left="5601" w:hanging="360"/>
      </w:pPr>
      <w:rPr>
        <w:rFonts w:hint="default"/>
        <w:lang w:val="es-ES" w:eastAsia="en-US" w:bidi="ar-SA"/>
      </w:rPr>
    </w:lvl>
    <w:lvl w:ilvl="7" w:tplc="15002844">
      <w:numFmt w:val="bullet"/>
      <w:lvlText w:val="•"/>
      <w:lvlJc w:val="left"/>
      <w:pPr>
        <w:ind w:left="6395" w:hanging="360"/>
      </w:pPr>
      <w:rPr>
        <w:rFonts w:hint="default"/>
        <w:lang w:val="es-ES" w:eastAsia="en-US" w:bidi="ar-SA"/>
      </w:rPr>
    </w:lvl>
    <w:lvl w:ilvl="8" w:tplc="03180F54">
      <w:numFmt w:val="bullet"/>
      <w:lvlText w:val="•"/>
      <w:lvlJc w:val="left"/>
      <w:pPr>
        <w:ind w:left="7188" w:hanging="360"/>
      </w:pPr>
      <w:rPr>
        <w:rFonts w:hint="default"/>
        <w:lang w:val="es-ES" w:eastAsia="en-US" w:bidi="ar-SA"/>
      </w:rPr>
    </w:lvl>
  </w:abstractNum>
  <w:abstractNum w:abstractNumId="4" w15:restartNumberingAfterBreak="0">
    <w:nsid w:val="41BB7725"/>
    <w:multiLevelType w:val="hybridMultilevel"/>
    <w:tmpl w:val="49A6D290"/>
    <w:lvl w:ilvl="0" w:tplc="6BF2C1DE">
      <w:numFmt w:val="bullet"/>
      <w:lvlText w:val="-"/>
      <w:lvlJc w:val="left"/>
      <w:pPr>
        <w:ind w:left="849" w:hanging="360"/>
      </w:pPr>
      <w:rPr>
        <w:rFonts w:ascii="Calibri" w:eastAsia="Calibri" w:hAnsi="Calibri" w:cs="Calibri" w:hint="default"/>
        <w:b w:val="0"/>
        <w:bCs w:val="0"/>
        <w:i w:val="0"/>
        <w:iCs w:val="0"/>
        <w:spacing w:val="0"/>
        <w:w w:val="100"/>
        <w:sz w:val="24"/>
        <w:szCs w:val="24"/>
        <w:lang w:val="es-ES" w:eastAsia="en-US" w:bidi="ar-SA"/>
      </w:rPr>
    </w:lvl>
    <w:lvl w:ilvl="1" w:tplc="EA6A7460">
      <w:numFmt w:val="bullet"/>
      <w:lvlText w:val="•"/>
      <w:lvlJc w:val="left"/>
      <w:pPr>
        <w:ind w:left="1633" w:hanging="360"/>
      </w:pPr>
      <w:rPr>
        <w:rFonts w:hint="default"/>
        <w:lang w:val="es-ES" w:eastAsia="en-US" w:bidi="ar-SA"/>
      </w:rPr>
    </w:lvl>
    <w:lvl w:ilvl="2" w:tplc="E06C08D0">
      <w:numFmt w:val="bullet"/>
      <w:lvlText w:val="•"/>
      <w:lvlJc w:val="left"/>
      <w:pPr>
        <w:ind w:left="2427" w:hanging="360"/>
      </w:pPr>
      <w:rPr>
        <w:rFonts w:hint="default"/>
        <w:lang w:val="es-ES" w:eastAsia="en-US" w:bidi="ar-SA"/>
      </w:rPr>
    </w:lvl>
    <w:lvl w:ilvl="3" w:tplc="7056251E">
      <w:numFmt w:val="bullet"/>
      <w:lvlText w:val="•"/>
      <w:lvlJc w:val="left"/>
      <w:pPr>
        <w:ind w:left="3220" w:hanging="360"/>
      </w:pPr>
      <w:rPr>
        <w:rFonts w:hint="default"/>
        <w:lang w:val="es-ES" w:eastAsia="en-US" w:bidi="ar-SA"/>
      </w:rPr>
    </w:lvl>
    <w:lvl w:ilvl="4" w:tplc="68DC19D6">
      <w:numFmt w:val="bullet"/>
      <w:lvlText w:val="•"/>
      <w:lvlJc w:val="left"/>
      <w:pPr>
        <w:ind w:left="4014" w:hanging="360"/>
      </w:pPr>
      <w:rPr>
        <w:rFonts w:hint="default"/>
        <w:lang w:val="es-ES" w:eastAsia="en-US" w:bidi="ar-SA"/>
      </w:rPr>
    </w:lvl>
    <w:lvl w:ilvl="5" w:tplc="82602D94">
      <w:numFmt w:val="bullet"/>
      <w:lvlText w:val="•"/>
      <w:lvlJc w:val="left"/>
      <w:pPr>
        <w:ind w:left="4808" w:hanging="360"/>
      </w:pPr>
      <w:rPr>
        <w:rFonts w:hint="default"/>
        <w:lang w:val="es-ES" w:eastAsia="en-US" w:bidi="ar-SA"/>
      </w:rPr>
    </w:lvl>
    <w:lvl w:ilvl="6" w:tplc="DB062D10">
      <w:numFmt w:val="bullet"/>
      <w:lvlText w:val="•"/>
      <w:lvlJc w:val="left"/>
      <w:pPr>
        <w:ind w:left="5601" w:hanging="360"/>
      </w:pPr>
      <w:rPr>
        <w:rFonts w:hint="default"/>
        <w:lang w:val="es-ES" w:eastAsia="en-US" w:bidi="ar-SA"/>
      </w:rPr>
    </w:lvl>
    <w:lvl w:ilvl="7" w:tplc="230E16BC">
      <w:numFmt w:val="bullet"/>
      <w:lvlText w:val="•"/>
      <w:lvlJc w:val="left"/>
      <w:pPr>
        <w:ind w:left="6395" w:hanging="360"/>
      </w:pPr>
      <w:rPr>
        <w:rFonts w:hint="default"/>
        <w:lang w:val="es-ES" w:eastAsia="en-US" w:bidi="ar-SA"/>
      </w:rPr>
    </w:lvl>
    <w:lvl w:ilvl="8" w:tplc="87B22324">
      <w:numFmt w:val="bullet"/>
      <w:lvlText w:val="•"/>
      <w:lvlJc w:val="left"/>
      <w:pPr>
        <w:ind w:left="7188" w:hanging="360"/>
      </w:pPr>
      <w:rPr>
        <w:rFonts w:hint="default"/>
        <w:lang w:val="es-ES" w:eastAsia="en-US" w:bidi="ar-SA"/>
      </w:rPr>
    </w:lvl>
  </w:abstractNum>
  <w:abstractNum w:abstractNumId="5" w15:restartNumberingAfterBreak="0">
    <w:nsid w:val="533562B7"/>
    <w:multiLevelType w:val="hybridMultilevel"/>
    <w:tmpl w:val="8B141164"/>
    <w:lvl w:ilvl="0" w:tplc="AFA0FD56">
      <w:numFmt w:val="bullet"/>
      <w:lvlText w:val="-"/>
      <w:lvlJc w:val="left"/>
      <w:pPr>
        <w:ind w:left="462" w:hanging="360"/>
      </w:pPr>
      <w:rPr>
        <w:rFonts w:ascii="Calibri" w:eastAsia="Calibri" w:hAnsi="Calibri" w:cs="Calibri" w:hint="default"/>
        <w:b w:val="0"/>
        <w:bCs w:val="0"/>
        <w:i w:val="0"/>
        <w:iCs w:val="0"/>
        <w:spacing w:val="0"/>
        <w:w w:val="100"/>
        <w:sz w:val="24"/>
        <w:szCs w:val="24"/>
        <w:lang w:val="es-ES" w:eastAsia="en-US" w:bidi="ar-SA"/>
      </w:rPr>
    </w:lvl>
    <w:lvl w:ilvl="1" w:tplc="72A0FACA">
      <w:numFmt w:val="bullet"/>
      <w:lvlText w:val="o"/>
      <w:lvlJc w:val="left"/>
      <w:pPr>
        <w:ind w:left="1182" w:hanging="360"/>
      </w:pPr>
      <w:rPr>
        <w:rFonts w:ascii="Courier New" w:eastAsia="Courier New" w:hAnsi="Courier New" w:cs="Courier New" w:hint="default"/>
        <w:b w:val="0"/>
        <w:bCs w:val="0"/>
        <w:i w:val="0"/>
        <w:iCs w:val="0"/>
        <w:spacing w:val="0"/>
        <w:w w:val="100"/>
        <w:sz w:val="24"/>
        <w:szCs w:val="24"/>
        <w:lang w:val="es-ES" w:eastAsia="en-US" w:bidi="ar-SA"/>
      </w:rPr>
    </w:lvl>
    <w:lvl w:ilvl="2" w:tplc="CED67622">
      <w:numFmt w:val="bullet"/>
      <w:lvlText w:val="•"/>
      <w:lvlJc w:val="left"/>
      <w:pPr>
        <w:ind w:left="2088" w:hanging="360"/>
      </w:pPr>
      <w:rPr>
        <w:rFonts w:hint="default"/>
        <w:lang w:val="es-ES" w:eastAsia="en-US" w:bidi="ar-SA"/>
      </w:rPr>
    </w:lvl>
    <w:lvl w:ilvl="3" w:tplc="61F2D87E">
      <w:numFmt w:val="bullet"/>
      <w:lvlText w:val="•"/>
      <w:lvlJc w:val="left"/>
      <w:pPr>
        <w:ind w:left="2997" w:hanging="360"/>
      </w:pPr>
      <w:rPr>
        <w:rFonts w:hint="default"/>
        <w:lang w:val="es-ES" w:eastAsia="en-US" w:bidi="ar-SA"/>
      </w:rPr>
    </w:lvl>
    <w:lvl w:ilvl="4" w:tplc="E3DCF826">
      <w:numFmt w:val="bullet"/>
      <w:lvlText w:val="•"/>
      <w:lvlJc w:val="left"/>
      <w:pPr>
        <w:ind w:left="3906" w:hanging="360"/>
      </w:pPr>
      <w:rPr>
        <w:rFonts w:hint="default"/>
        <w:lang w:val="es-ES" w:eastAsia="en-US" w:bidi="ar-SA"/>
      </w:rPr>
    </w:lvl>
    <w:lvl w:ilvl="5" w:tplc="5986ED06">
      <w:numFmt w:val="bullet"/>
      <w:lvlText w:val="•"/>
      <w:lvlJc w:val="left"/>
      <w:pPr>
        <w:ind w:left="4815" w:hanging="360"/>
      </w:pPr>
      <w:rPr>
        <w:rFonts w:hint="default"/>
        <w:lang w:val="es-ES" w:eastAsia="en-US" w:bidi="ar-SA"/>
      </w:rPr>
    </w:lvl>
    <w:lvl w:ilvl="6" w:tplc="A7109E2E">
      <w:numFmt w:val="bullet"/>
      <w:lvlText w:val="•"/>
      <w:lvlJc w:val="left"/>
      <w:pPr>
        <w:ind w:left="5724" w:hanging="360"/>
      </w:pPr>
      <w:rPr>
        <w:rFonts w:hint="default"/>
        <w:lang w:val="es-ES" w:eastAsia="en-US" w:bidi="ar-SA"/>
      </w:rPr>
    </w:lvl>
    <w:lvl w:ilvl="7" w:tplc="C448926A">
      <w:numFmt w:val="bullet"/>
      <w:lvlText w:val="•"/>
      <w:lvlJc w:val="left"/>
      <w:pPr>
        <w:ind w:left="6633" w:hanging="360"/>
      </w:pPr>
      <w:rPr>
        <w:rFonts w:hint="default"/>
        <w:lang w:val="es-ES" w:eastAsia="en-US" w:bidi="ar-SA"/>
      </w:rPr>
    </w:lvl>
    <w:lvl w:ilvl="8" w:tplc="6982023E">
      <w:numFmt w:val="bullet"/>
      <w:lvlText w:val="•"/>
      <w:lvlJc w:val="left"/>
      <w:pPr>
        <w:ind w:left="7542" w:hanging="360"/>
      </w:pPr>
      <w:rPr>
        <w:rFonts w:hint="default"/>
        <w:lang w:val="es-ES" w:eastAsia="en-US" w:bidi="ar-SA"/>
      </w:rPr>
    </w:lvl>
  </w:abstractNum>
  <w:abstractNum w:abstractNumId="6" w15:restartNumberingAfterBreak="0">
    <w:nsid w:val="5A4B2B84"/>
    <w:multiLevelType w:val="hybridMultilevel"/>
    <w:tmpl w:val="44BA2342"/>
    <w:lvl w:ilvl="0" w:tplc="F3C699BA">
      <w:numFmt w:val="bullet"/>
      <w:lvlText w:val="-"/>
      <w:lvlJc w:val="left"/>
      <w:pPr>
        <w:ind w:left="823" w:hanging="360"/>
      </w:pPr>
      <w:rPr>
        <w:rFonts w:ascii="Calibri" w:eastAsia="Calibri" w:hAnsi="Calibri" w:cs="Calibri" w:hint="default"/>
        <w:b w:val="0"/>
        <w:bCs w:val="0"/>
        <w:i w:val="0"/>
        <w:iCs w:val="0"/>
        <w:spacing w:val="0"/>
        <w:w w:val="100"/>
        <w:sz w:val="24"/>
        <w:szCs w:val="24"/>
        <w:lang w:val="es-ES" w:eastAsia="en-US" w:bidi="ar-SA"/>
      </w:rPr>
    </w:lvl>
    <w:lvl w:ilvl="1" w:tplc="DF068522">
      <w:numFmt w:val="bullet"/>
      <w:lvlText w:val="•"/>
      <w:lvlJc w:val="left"/>
      <w:pPr>
        <w:ind w:left="1601" w:hanging="360"/>
      </w:pPr>
      <w:rPr>
        <w:rFonts w:hint="default"/>
        <w:lang w:val="es-ES" w:eastAsia="en-US" w:bidi="ar-SA"/>
      </w:rPr>
    </w:lvl>
    <w:lvl w:ilvl="2" w:tplc="E690BF0A">
      <w:numFmt w:val="bullet"/>
      <w:lvlText w:val="•"/>
      <w:lvlJc w:val="left"/>
      <w:pPr>
        <w:ind w:left="2382" w:hanging="360"/>
      </w:pPr>
      <w:rPr>
        <w:rFonts w:hint="default"/>
        <w:lang w:val="es-ES" w:eastAsia="en-US" w:bidi="ar-SA"/>
      </w:rPr>
    </w:lvl>
    <w:lvl w:ilvl="3" w:tplc="7C100DE8">
      <w:numFmt w:val="bullet"/>
      <w:lvlText w:val="•"/>
      <w:lvlJc w:val="left"/>
      <w:pPr>
        <w:ind w:left="3164" w:hanging="360"/>
      </w:pPr>
      <w:rPr>
        <w:rFonts w:hint="default"/>
        <w:lang w:val="es-ES" w:eastAsia="en-US" w:bidi="ar-SA"/>
      </w:rPr>
    </w:lvl>
    <w:lvl w:ilvl="4" w:tplc="DAD0DEFE">
      <w:numFmt w:val="bullet"/>
      <w:lvlText w:val="•"/>
      <w:lvlJc w:val="left"/>
      <w:pPr>
        <w:ind w:left="3945" w:hanging="360"/>
      </w:pPr>
      <w:rPr>
        <w:rFonts w:hint="default"/>
        <w:lang w:val="es-ES" w:eastAsia="en-US" w:bidi="ar-SA"/>
      </w:rPr>
    </w:lvl>
    <w:lvl w:ilvl="5" w:tplc="3E744BDA">
      <w:numFmt w:val="bullet"/>
      <w:lvlText w:val="•"/>
      <w:lvlJc w:val="left"/>
      <w:pPr>
        <w:ind w:left="4727" w:hanging="360"/>
      </w:pPr>
      <w:rPr>
        <w:rFonts w:hint="default"/>
        <w:lang w:val="es-ES" w:eastAsia="en-US" w:bidi="ar-SA"/>
      </w:rPr>
    </w:lvl>
    <w:lvl w:ilvl="6" w:tplc="828461B0">
      <w:numFmt w:val="bullet"/>
      <w:lvlText w:val="•"/>
      <w:lvlJc w:val="left"/>
      <w:pPr>
        <w:ind w:left="5508" w:hanging="360"/>
      </w:pPr>
      <w:rPr>
        <w:rFonts w:hint="default"/>
        <w:lang w:val="es-ES" w:eastAsia="en-US" w:bidi="ar-SA"/>
      </w:rPr>
    </w:lvl>
    <w:lvl w:ilvl="7" w:tplc="002A82CA">
      <w:numFmt w:val="bullet"/>
      <w:lvlText w:val="•"/>
      <w:lvlJc w:val="left"/>
      <w:pPr>
        <w:ind w:left="6290" w:hanging="360"/>
      </w:pPr>
      <w:rPr>
        <w:rFonts w:hint="default"/>
        <w:lang w:val="es-ES" w:eastAsia="en-US" w:bidi="ar-SA"/>
      </w:rPr>
    </w:lvl>
    <w:lvl w:ilvl="8" w:tplc="0A62C896">
      <w:numFmt w:val="bullet"/>
      <w:lvlText w:val="•"/>
      <w:lvlJc w:val="left"/>
      <w:pPr>
        <w:ind w:left="7071" w:hanging="360"/>
      </w:pPr>
      <w:rPr>
        <w:rFonts w:hint="default"/>
        <w:lang w:val="es-ES" w:eastAsia="en-US" w:bidi="ar-SA"/>
      </w:rPr>
    </w:lvl>
  </w:abstractNum>
  <w:abstractNum w:abstractNumId="7" w15:restartNumberingAfterBreak="0">
    <w:nsid w:val="5B2C7E8F"/>
    <w:multiLevelType w:val="hybridMultilevel"/>
    <w:tmpl w:val="115A2868"/>
    <w:lvl w:ilvl="0" w:tplc="900A47A4">
      <w:numFmt w:val="bullet"/>
      <w:lvlText w:val="-"/>
      <w:lvlJc w:val="left"/>
      <w:pPr>
        <w:ind w:left="823" w:hanging="360"/>
      </w:pPr>
      <w:rPr>
        <w:rFonts w:ascii="Calibri" w:eastAsia="Calibri" w:hAnsi="Calibri" w:cs="Calibri" w:hint="default"/>
        <w:b w:val="0"/>
        <w:bCs w:val="0"/>
        <w:i w:val="0"/>
        <w:iCs w:val="0"/>
        <w:spacing w:val="0"/>
        <w:w w:val="100"/>
        <w:sz w:val="24"/>
        <w:szCs w:val="24"/>
        <w:lang w:val="es-ES" w:eastAsia="en-US" w:bidi="ar-SA"/>
      </w:rPr>
    </w:lvl>
    <w:lvl w:ilvl="1" w:tplc="C20A70A0">
      <w:numFmt w:val="bullet"/>
      <w:lvlText w:val="•"/>
      <w:lvlJc w:val="left"/>
      <w:pPr>
        <w:ind w:left="1619" w:hanging="360"/>
      </w:pPr>
      <w:rPr>
        <w:rFonts w:hint="default"/>
        <w:lang w:val="es-ES" w:eastAsia="en-US" w:bidi="ar-SA"/>
      </w:rPr>
    </w:lvl>
    <w:lvl w:ilvl="2" w:tplc="4B9282B6">
      <w:numFmt w:val="bullet"/>
      <w:lvlText w:val="•"/>
      <w:lvlJc w:val="left"/>
      <w:pPr>
        <w:ind w:left="2419" w:hanging="360"/>
      </w:pPr>
      <w:rPr>
        <w:rFonts w:hint="default"/>
        <w:lang w:val="es-ES" w:eastAsia="en-US" w:bidi="ar-SA"/>
      </w:rPr>
    </w:lvl>
    <w:lvl w:ilvl="3" w:tplc="E124AC1A">
      <w:numFmt w:val="bullet"/>
      <w:lvlText w:val="•"/>
      <w:lvlJc w:val="left"/>
      <w:pPr>
        <w:ind w:left="3219" w:hanging="360"/>
      </w:pPr>
      <w:rPr>
        <w:rFonts w:hint="default"/>
        <w:lang w:val="es-ES" w:eastAsia="en-US" w:bidi="ar-SA"/>
      </w:rPr>
    </w:lvl>
    <w:lvl w:ilvl="4" w:tplc="E2DA5D4A">
      <w:numFmt w:val="bullet"/>
      <w:lvlText w:val="•"/>
      <w:lvlJc w:val="left"/>
      <w:pPr>
        <w:ind w:left="4019" w:hanging="360"/>
      </w:pPr>
      <w:rPr>
        <w:rFonts w:hint="default"/>
        <w:lang w:val="es-ES" w:eastAsia="en-US" w:bidi="ar-SA"/>
      </w:rPr>
    </w:lvl>
    <w:lvl w:ilvl="5" w:tplc="65BC4FA0">
      <w:numFmt w:val="bullet"/>
      <w:lvlText w:val="•"/>
      <w:lvlJc w:val="left"/>
      <w:pPr>
        <w:ind w:left="4819" w:hanging="360"/>
      </w:pPr>
      <w:rPr>
        <w:rFonts w:hint="default"/>
        <w:lang w:val="es-ES" w:eastAsia="en-US" w:bidi="ar-SA"/>
      </w:rPr>
    </w:lvl>
    <w:lvl w:ilvl="6" w:tplc="46CA0084">
      <w:numFmt w:val="bullet"/>
      <w:lvlText w:val="•"/>
      <w:lvlJc w:val="left"/>
      <w:pPr>
        <w:ind w:left="5619" w:hanging="360"/>
      </w:pPr>
      <w:rPr>
        <w:rFonts w:hint="default"/>
        <w:lang w:val="es-ES" w:eastAsia="en-US" w:bidi="ar-SA"/>
      </w:rPr>
    </w:lvl>
    <w:lvl w:ilvl="7" w:tplc="3864AC48">
      <w:numFmt w:val="bullet"/>
      <w:lvlText w:val="•"/>
      <w:lvlJc w:val="left"/>
      <w:pPr>
        <w:ind w:left="6419" w:hanging="360"/>
      </w:pPr>
      <w:rPr>
        <w:rFonts w:hint="default"/>
        <w:lang w:val="es-ES" w:eastAsia="en-US" w:bidi="ar-SA"/>
      </w:rPr>
    </w:lvl>
    <w:lvl w:ilvl="8" w:tplc="E3609532">
      <w:numFmt w:val="bullet"/>
      <w:lvlText w:val="•"/>
      <w:lvlJc w:val="left"/>
      <w:pPr>
        <w:ind w:left="7219" w:hanging="360"/>
      </w:pPr>
      <w:rPr>
        <w:rFonts w:hint="default"/>
        <w:lang w:val="es-ES" w:eastAsia="en-US" w:bidi="ar-SA"/>
      </w:rPr>
    </w:lvl>
  </w:abstractNum>
  <w:abstractNum w:abstractNumId="8" w15:restartNumberingAfterBreak="0">
    <w:nsid w:val="62757E8A"/>
    <w:multiLevelType w:val="multilevel"/>
    <w:tmpl w:val="B0F09C72"/>
    <w:lvl w:ilvl="0">
      <w:start w:val="2"/>
      <w:numFmt w:val="decimal"/>
      <w:lvlText w:val="%1"/>
      <w:lvlJc w:val="left"/>
      <w:pPr>
        <w:ind w:left="836" w:hanging="735"/>
        <w:jc w:val="left"/>
      </w:pPr>
      <w:rPr>
        <w:rFonts w:hint="default"/>
        <w:lang w:val="es-ES" w:eastAsia="en-US" w:bidi="ar-SA"/>
      </w:rPr>
    </w:lvl>
    <w:lvl w:ilvl="1">
      <w:start w:val="2"/>
      <w:numFmt w:val="decimal"/>
      <w:lvlText w:val="%1.%2"/>
      <w:lvlJc w:val="left"/>
      <w:pPr>
        <w:ind w:left="836" w:hanging="735"/>
        <w:jc w:val="left"/>
      </w:pPr>
      <w:rPr>
        <w:rFonts w:hint="default"/>
        <w:lang w:val="es-ES" w:eastAsia="en-US" w:bidi="ar-SA"/>
      </w:rPr>
    </w:lvl>
    <w:lvl w:ilvl="2">
      <w:start w:val="1"/>
      <w:numFmt w:val="decimal"/>
      <w:lvlText w:val="%1.%2.%3"/>
      <w:lvlJc w:val="left"/>
      <w:pPr>
        <w:ind w:left="836" w:hanging="735"/>
        <w:jc w:val="left"/>
      </w:pPr>
      <w:rPr>
        <w:rFonts w:hint="default"/>
        <w:lang w:val="es-ES" w:eastAsia="en-US" w:bidi="ar-SA"/>
      </w:rPr>
    </w:lvl>
    <w:lvl w:ilvl="3">
      <w:start w:val="1"/>
      <w:numFmt w:val="decimal"/>
      <w:lvlText w:val="%1.%2.%3.%4"/>
      <w:lvlJc w:val="left"/>
      <w:pPr>
        <w:ind w:left="836" w:hanging="735"/>
        <w:jc w:val="left"/>
      </w:pPr>
      <w:rPr>
        <w:rFonts w:ascii="Calibri" w:eastAsia="Calibri" w:hAnsi="Calibri" w:cs="Calibri" w:hint="default"/>
        <w:b/>
        <w:bCs/>
        <w:i w:val="0"/>
        <w:iCs w:val="0"/>
        <w:spacing w:val="-1"/>
        <w:w w:val="100"/>
        <w:sz w:val="24"/>
        <w:szCs w:val="24"/>
        <w:lang w:val="es-ES" w:eastAsia="en-US" w:bidi="ar-SA"/>
      </w:rPr>
    </w:lvl>
    <w:lvl w:ilvl="4">
      <w:numFmt w:val="bullet"/>
      <w:lvlText w:val="•"/>
      <w:lvlJc w:val="left"/>
      <w:pPr>
        <w:ind w:left="4248" w:hanging="735"/>
      </w:pPr>
      <w:rPr>
        <w:rFonts w:hint="default"/>
        <w:lang w:val="es-ES" w:eastAsia="en-US" w:bidi="ar-SA"/>
      </w:rPr>
    </w:lvl>
    <w:lvl w:ilvl="5">
      <w:numFmt w:val="bullet"/>
      <w:lvlText w:val="•"/>
      <w:lvlJc w:val="left"/>
      <w:pPr>
        <w:ind w:left="5100" w:hanging="735"/>
      </w:pPr>
      <w:rPr>
        <w:rFonts w:hint="default"/>
        <w:lang w:val="es-ES" w:eastAsia="en-US" w:bidi="ar-SA"/>
      </w:rPr>
    </w:lvl>
    <w:lvl w:ilvl="6">
      <w:numFmt w:val="bullet"/>
      <w:lvlText w:val="•"/>
      <w:lvlJc w:val="left"/>
      <w:pPr>
        <w:ind w:left="5952" w:hanging="735"/>
      </w:pPr>
      <w:rPr>
        <w:rFonts w:hint="default"/>
        <w:lang w:val="es-ES" w:eastAsia="en-US" w:bidi="ar-SA"/>
      </w:rPr>
    </w:lvl>
    <w:lvl w:ilvl="7">
      <w:numFmt w:val="bullet"/>
      <w:lvlText w:val="•"/>
      <w:lvlJc w:val="left"/>
      <w:pPr>
        <w:ind w:left="6804" w:hanging="735"/>
      </w:pPr>
      <w:rPr>
        <w:rFonts w:hint="default"/>
        <w:lang w:val="es-ES" w:eastAsia="en-US" w:bidi="ar-SA"/>
      </w:rPr>
    </w:lvl>
    <w:lvl w:ilvl="8">
      <w:numFmt w:val="bullet"/>
      <w:lvlText w:val="•"/>
      <w:lvlJc w:val="left"/>
      <w:pPr>
        <w:ind w:left="7656" w:hanging="735"/>
      </w:pPr>
      <w:rPr>
        <w:rFonts w:hint="default"/>
        <w:lang w:val="es-ES" w:eastAsia="en-US" w:bidi="ar-SA"/>
      </w:rPr>
    </w:lvl>
  </w:abstractNum>
  <w:abstractNum w:abstractNumId="9" w15:restartNumberingAfterBreak="0">
    <w:nsid w:val="70885C33"/>
    <w:multiLevelType w:val="hybridMultilevel"/>
    <w:tmpl w:val="96E8DD34"/>
    <w:lvl w:ilvl="0" w:tplc="94A2A7AE">
      <w:numFmt w:val="bullet"/>
      <w:lvlText w:val="-"/>
      <w:lvlJc w:val="left"/>
      <w:pPr>
        <w:ind w:left="827" w:hanging="360"/>
      </w:pPr>
      <w:rPr>
        <w:rFonts w:ascii="Calibri" w:eastAsia="Calibri" w:hAnsi="Calibri" w:cs="Calibri" w:hint="default"/>
        <w:b w:val="0"/>
        <w:bCs w:val="0"/>
        <w:i w:val="0"/>
        <w:iCs w:val="0"/>
        <w:spacing w:val="0"/>
        <w:w w:val="100"/>
        <w:sz w:val="24"/>
        <w:szCs w:val="24"/>
        <w:lang w:val="es-ES" w:eastAsia="en-US" w:bidi="ar-SA"/>
      </w:rPr>
    </w:lvl>
    <w:lvl w:ilvl="1" w:tplc="725A4FD2">
      <w:numFmt w:val="bullet"/>
      <w:lvlText w:val="•"/>
      <w:lvlJc w:val="left"/>
      <w:pPr>
        <w:ind w:left="1615" w:hanging="360"/>
      </w:pPr>
      <w:rPr>
        <w:rFonts w:hint="default"/>
        <w:lang w:val="es-ES" w:eastAsia="en-US" w:bidi="ar-SA"/>
      </w:rPr>
    </w:lvl>
    <w:lvl w:ilvl="2" w:tplc="9000C674">
      <w:numFmt w:val="bullet"/>
      <w:lvlText w:val="•"/>
      <w:lvlJc w:val="left"/>
      <w:pPr>
        <w:ind w:left="2411" w:hanging="360"/>
      </w:pPr>
      <w:rPr>
        <w:rFonts w:hint="default"/>
        <w:lang w:val="es-ES" w:eastAsia="en-US" w:bidi="ar-SA"/>
      </w:rPr>
    </w:lvl>
    <w:lvl w:ilvl="3" w:tplc="E64C6EF2">
      <w:numFmt w:val="bullet"/>
      <w:lvlText w:val="•"/>
      <w:lvlJc w:val="left"/>
      <w:pPr>
        <w:ind w:left="3206" w:hanging="360"/>
      </w:pPr>
      <w:rPr>
        <w:rFonts w:hint="default"/>
        <w:lang w:val="es-ES" w:eastAsia="en-US" w:bidi="ar-SA"/>
      </w:rPr>
    </w:lvl>
    <w:lvl w:ilvl="4" w:tplc="BE7C421E">
      <w:numFmt w:val="bullet"/>
      <w:lvlText w:val="•"/>
      <w:lvlJc w:val="left"/>
      <w:pPr>
        <w:ind w:left="4002" w:hanging="360"/>
      </w:pPr>
      <w:rPr>
        <w:rFonts w:hint="default"/>
        <w:lang w:val="es-ES" w:eastAsia="en-US" w:bidi="ar-SA"/>
      </w:rPr>
    </w:lvl>
    <w:lvl w:ilvl="5" w:tplc="F5EC07EA">
      <w:numFmt w:val="bullet"/>
      <w:lvlText w:val="•"/>
      <w:lvlJc w:val="left"/>
      <w:pPr>
        <w:ind w:left="4798" w:hanging="360"/>
      </w:pPr>
      <w:rPr>
        <w:rFonts w:hint="default"/>
        <w:lang w:val="es-ES" w:eastAsia="en-US" w:bidi="ar-SA"/>
      </w:rPr>
    </w:lvl>
    <w:lvl w:ilvl="6" w:tplc="1A1E36EC">
      <w:numFmt w:val="bullet"/>
      <w:lvlText w:val="•"/>
      <w:lvlJc w:val="left"/>
      <w:pPr>
        <w:ind w:left="5593" w:hanging="360"/>
      </w:pPr>
      <w:rPr>
        <w:rFonts w:hint="default"/>
        <w:lang w:val="es-ES" w:eastAsia="en-US" w:bidi="ar-SA"/>
      </w:rPr>
    </w:lvl>
    <w:lvl w:ilvl="7" w:tplc="6BD0A89E">
      <w:numFmt w:val="bullet"/>
      <w:lvlText w:val="•"/>
      <w:lvlJc w:val="left"/>
      <w:pPr>
        <w:ind w:left="6389" w:hanging="360"/>
      </w:pPr>
      <w:rPr>
        <w:rFonts w:hint="default"/>
        <w:lang w:val="es-ES" w:eastAsia="en-US" w:bidi="ar-SA"/>
      </w:rPr>
    </w:lvl>
    <w:lvl w:ilvl="8" w:tplc="57E8B852">
      <w:numFmt w:val="bullet"/>
      <w:lvlText w:val="•"/>
      <w:lvlJc w:val="left"/>
      <w:pPr>
        <w:ind w:left="7184" w:hanging="360"/>
      </w:pPr>
      <w:rPr>
        <w:rFonts w:hint="default"/>
        <w:lang w:val="es-ES" w:eastAsia="en-US" w:bidi="ar-SA"/>
      </w:rPr>
    </w:lvl>
  </w:abstractNum>
  <w:abstractNum w:abstractNumId="10" w15:restartNumberingAfterBreak="0">
    <w:nsid w:val="70C335D8"/>
    <w:multiLevelType w:val="hybridMultilevel"/>
    <w:tmpl w:val="D2CC7040"/>
    <w:lvl w:ilvl="0" w:tplc="D0049EA8">
      <w:numFmt w:val="bullet"/>
      <w:lvlText w:val="-"/>
      <w:lvlJc w:val="left"/>
      <w:pPr>
        <w:ind w:left="844" w:hanging="360"/>
      </w:pPr>
      <w:rPr>
        <w:rFonts w:ascii="Calibri" w:eastAsia="Calibri" w:hAnsi="Calibri" w:cs="Calibri" w:hint="default"/>
        <w:b w:val="0"/>
        <w:bCs w:val="0"/>
        <w:i w:val="0"/>
        <w:iCs w:val="0"/>
        <w:spacing w:val="0"/>
        <w:w w:val="100"/>
        <w:sz w:val="24"/>
        <w:szCs w:val="24"/>
        <w:lang w:val="es-ES" w:eastAsia="en-US" w:bidi="ar-SA"/>
      </w:rPr>
    </w:lvl>
    <w:lvl w:ilvl="1" w:tplc="375C3F1C">
      <w:numFmt w:val="bullet"/>
      <w:lvlText w:val="•"/>
      <w:lvlJc w:val="left"/>
      <w:pPr>
        <w:ind w:left="1633" w:hanging="360"/>
      </w:pPr>
      <w:rPr>
        <w:rFonts w:hint="default"/>
        <w:lang w:val="es-ES" w:eastAsia="en-US" w:bidi="ar-SA"/>
      </w:rPr>
    </w:lvl>
    <w:lvl w:ilvl="2" w:tplc="84F661C6">
      <w:numFmt w:val="bullet"/>
      <w:lvlText w:val="•"/>
      <w:lvlJc w:val="left"/>
      <w:pPr>
        <w:ind w:left="2427" w:hanging="360"/>
      </w:pPr>
      <w:rPr>
        <w:rFonts w:hint="default"/>
        <w:lang w:val="es-ES" w:eastAsia="en-US" w:bidi="ar-SA"/>
      </w:rPr>
    </w:lvl>
    <w:lvl w:ilvl="3" w:tplc="8536D14C">
      <w:numFmt w:val="bullet"/>
      <w:lvlText w:val="•"/>
      <w:lvlJc w:val="left"/>
      <w:pPr>
        <w:ind w:left="3220" w:hanging="360"/>
      </w:pPr>
      <w:rPr>
        <w:rFonts w:hint="default"/>
        <w:lang w:val="es-ES" w:eastAsia="en-US" w:bidi="ar-SA"/>
      </w:rPr>
    </w:lvl>
    <w:lvl w:ilvl="4" w:tplc="F4949B5C">
      <w:numFmt w:val="bullet"/>
      <w:lvlText w:val="•"/>
      <w:lvlJc w:val="left"/>
      <w:pPr>
        <w:ind w:left="4014" w:hanging="360"/>
      </w:pPr>
      <w:rPr>
        <w:rFonts w:hint="default"/>
        <w:lang w:val="es-ES" w:eastAsia="en-US" w:bidi="ar-SA"/>
      </w:rPr>
    </w:lvl>
    <w:lvl w:ilvl="5" w:tplc="7E4CB3F4">
      <w:numFmt w:val="bullet"/>
      <w:lvlText w:val="•"/>
      <w:lvlJc w:val="left"/>
      <w:pPr>
        <w:ind w:left="4807" w:hanging="360"/>
      </w:pPr>
      <w:rPr>
        <w:rFonts w:hint="default"/>
        <w:lang w:val="es-ES" w:eastAsia="en-US" w:bidi="ar-SA"/>
      </w:rPr>
    </w:lvl>
    <w:lvl w:ilvl="6" w:tplc="07C46EF0">
      <w:numFmt w:val="bullet"/>
      <w:lvlText w:val="•"/>
      <w:lvlJc w:val="left"/>
      <w:pPr>
        <w:ind w:left="5601" w:hanging="360"/>
      </w:pPr>
      <w:rPr>
        <w:rFonts w:hint="default"/>
        <w:lang w:val="es-ES" w:eastAsia="en-US" w:bidi="ar-SA"/>
      </w:rPr>
    </w:lvl>
    <w:lvl w:ilvl="7" w:tplc="79B82966">
      <w:numFmt w:val="bullet"/>
      <w:lvlText w:val="•"/>
      <w:lvlJc w:val="left"/>
      <w:pPr>
        <w:ind w:left="6395" w:hanging="360"/>
      </w:pPr>
      <w:rPr>
        <w:rFonts w:hint="default"/>
        <w:lang w:val="es-ES" w:eastAsia="en-US" w:bidi="ar-SA"/>
      </w:rPr>
    </w:lvl>
    <w:lvl w:ilvl="8" w:tplc="8B3C0116">
      <w:numFmt w:val="bullet"/>
      <w:lvlText w:val="•"/>
      <w:lvlJc w:val="left"/>
      <w:pPr>
        <w:ind w:left="7188" w:hanging="360"/>
      </w:pPr>
      <w:rPr>
        <w:rFonts w:hint="default"/>
        <w:lang w:val="es-ES" w:eastAsia="en-US" w:bidi="ar-SA"/>
      </w:rPr>
    </w:lvl>
  </w:abstractNum>
  <w:abstractNum w:abstractNumId="11" w15:restartNumberingAfterBreak="0">
    <w:nsid w:val="716C1728"/>
    <w:multiLevelType w:val="hybridMultilevel"/>
    <w:tmpl w:val="3CEEF7B0"/>
    <w:lvl w:ilvl="0" w:tplc="B4D85DF6">
      <w:numFmt w:val="bullet"/>
      <w:lvlText w:val="-"/>
      <w:lvlJc w:val="left"/>
      <w:pPr>
        <w:ind w:left="822" w:hanging="360"/>
      </w:pPr>
      <w:rPr>
        <w:rFonts w:ascii="Calibri" w:eastAsia="Calibri" w:hAnsi="Calibri" w:cs="Calibri" w:hint="default"/>
        <w:b w:val="0"/>
        <w:bCs w:val="0"/>
        <w:i w:val="0"/>
        <w:iCs w:val="0"/>
        <w:spacing w:val="0"/>
        <w:w w:val="100"/>
        <w:sz w:val="24"/>
        <w:szCs w:val="24"/>
        <w:lang w:val="es-ES" w:eastAsia="en-US" w:bidi="ar-SA"/>
      </w:rPr>
    </w:lvl>
    <w:lvl w:ilvl="1" w:tplc="2894204E">
      <w:numFmt w:val="bullet"/>
      <w:lvlText w:val="•"/>
      <w:lvlJc w:val="left"/>
      <w:pPr>
        <w:ind w:left="1674" w:hanging="360"/>
      </w:pPr>
      <w:rPr>
        <w:rFonts w:hint="default"/>
        <w:lang w:val="es-ES" w:eastAsia="en-US" w:bidi="ar-SA"/>
      </w:rPr>
    </w:lvl>
    <w:lvl w:ilvl="2" w:tplc="92DA3468">
      <w:numFmt w:val="bullet"/>
      <w:lvlText w:val="•"/>
      <w:lvlJc w:val="left"/>
      <w:pPr>
        <w:ind w:left="2528" w:hanging="360"/>
      </w:pPr>
      <w:rPr>
        <w:rFonts w:hint="default"/>
        <w:lang w:val="es-ES" w:eastAsia="en-US" w:bidi="ar-SA"/>
      </w:rPr>
    </w:lvl>
    <w:lvl w:ilvl="3" w:tplc="D53607A0">
      <w:numFmt w:val="bullet"/>
      <w:lvlText w:val="•"/>
      <w:lvlJc w:val="left"/>
      <w:pPr>
        <w:ind w:left="3382" w:hanging="360"/>
      </w:pPr>
      <w:rPr>
        <w:rFonts w:hint="default"/>
        <w:lang w:val="es-ES" w:eastAsia="en-US" w:bidi="ar-SA"/>
      </w:rPr>
    </w:lvl>
    <w:lvl w:ilvl="4" w:tplc="EF8ECC1C">
      <w:numFmt w:val="bullet"/>
      <w:lvlText w:val="•"/>
      <w:lvlJc w:val="left"/>
      <w:pPr>
        <w:ind w:left="4236" w:hanging="360"/>
      </w:pPr>
      <w:rPr>
        <w:rFonts w:hint="default"/>
        <w:lang w:val="es-ES" w:eastAsia="en-US" w:bidi="ar-SA"/>
      </w:rPr>
    </w:lvl>
    <w:lvl w:ilvl="5" w:tplc="0A20A9B6">
      <w:numFmt w:val="bullet"/>
      <w:lvlText w:val="•"/>
      <w:lvlJc w:val="left"/>
      <w:pPr>
        <w:ind w:left="5090" w:hanging="360"/>
      </w:pPr>
      <w:rPr>
        <w:rFonts w:hint="default"/>
        <w:lang w:val="es-ES" w:eastAsia="en-US" w:bidi="ar-SA"/>
      </w:rPr>
    </w:lvl>
    <w:lvl w:ilvl="6" w:tplc="41249596">
      <w:numFmt w:val="bullet"/>
      <w:lvlText w:val="•"/>
      <w:lvlJc w:val="left"/>
      <w:pPr>
        <w:ind w:left="5944" w:hanging="360"/>
      </w:pPr>
      <w:rPr>
        <w:rFonts w:hint="default"/>
        <w:lang w:val="es-ES" w:eastAsia="en-US" w:bidi="ar-SA"/>
      </w:rPr>
    </w:lvl>
    <w:lvl w:ilvl="7" w:tplc="0A723714">
      <w:numFmt w:val="bullet"/>
      <w:lvlText w:val="•"/>
      <w:lvlJc w:val="left"/>
      <w:pPr>
        <w:ind w:left="6798" w:hanging="360"/>
      </w:pPr>
      <w:rPr>
        <w:rFonts w:hint="default"/>
        <w:lang w:val="es-ES" w:eastAsia="en-US" w:bidi="ar-SA"/>
      </w:rPr>
    </w:lvl>
    <w:lvl w:ilvl="8" w:tplc="6178B49A">
      <w:numFmt w:val="bullet"/>
      <w:lvlText w:val="•"/>
      <w:lvlJc w:val="left"/>
      <w:pPr>
        <w:ind w:left="7652" w:hanging="360"/>
      </w:pPr>
      <w:rPr>
        <w:rFonts w:hint="default"/>
        <w:lang w:val="es-ES" w:eastAsia="en-US" w:bidi="ar-SA"/>
      </w:rPr>
    </w:lvl>
  </w:abstractNum>
  <w:abstractNum w:abstractNumId="12" w15:restartNumberingAfterBreak="0">
    <w:nsid w:val="77EB5085"/>
    <w:multiLevelType w:val="hybridMultilevel"/>
    <w:tmpl w:val="7A32596C"/>
    <w:lvl w:ilvl="0" w:tplc="0BE258F4">
      <w:numFmt w:val="bullet"/>
      <w:lvlText w:val="-"/>
      <w:lvlJc w:val="left"/>
      <w:pPr>
        <w:ind w:left="827" w:hanging="360"/>
      </w:pPr>
      <w:rPr>
        <w:rFonts w:ascii="Calibri" w:eastAsia="Calibri" w:hAnsi="Calibri" w:cs="Calibri" w:hint="default"/>
        <w:b w:val="0"/>
        <w:bCs w:val="0"/>
        <w:i w:val="0"/>
        <w:iCs w:val="0"/>
        <w:spacing w:val="0"/>
        <w:w w:val="100"/>
        <w:sz w:val="24"/>
        <w:szCs w:val="24"/>
        <w:lang w:val="es-ES" w:eastAsia="en-US" w:bidi="ar-SA"/>
      </w:rPr>
    </w:lvl>
    <w:lvl w:ilvl="1" w:tplc="004E25DC">
      <w:numFmt w:val="bullet"/>
      <w:lvlText w:val="•"/>
      <w:lvlJc w:val="left"/>
      <w:pPr>
        <w:ind w:left="1601" w:hanging="360"/>
      </w:pPr>
      <w:rPr>
        <w:rFonts w:hint="default"/>
        <w:lang w:val="es-ES" w:eastAsia="en-US" w:bidi="ar-SA"/>
      </w:rPr>
    </w:lvl>
    <w:lvl w:ilvl="2" w:tplc="F5F8B990">
      <w:numFmt w:val="bullet"/>
      <w:lvlText w:val="•"/>
      <w:lvlJc w:val="left"/>
      <w:pPr>
        <w:ind w:left="2382" w:hanging="360"/>
      </w:pPr>
      <w:rPr>
        <w:rFonts w:hint="default"/>
        <w:lang w:val="es-ES" w:eastAsia="en-US" w:bidi="ar-SA"/>
      </w:rPr>
    </w:lvl>
    <w:lvl w:ilvl="3" w:tplc="6562CFAA">
      <w:numFmt w:val="bullet"/>
      <w:lvlText w:val="•"/>
      <w:lvlJc w:val="left"/>
      <w:pPr>
        <w:ind w:left="3164" w:hanging="360"/>
      </w:pPr>
      <w:rPr>
        <w:rFonts w:hint="default"/>
        <w:lang w:val="es-ES" w:eastAsia="en-US" w:bidi="ar-SA"/>
      </w:rPr>
    </w:lvl>
    <w:lvl w:ilvl="4" w:tplc="4D8AF88E">
      <w:numFmt w:val="bullet"/>
      <w:lvlText w:val="•"/>
      <w:lvlJc w:val="left"/>
      <w:pPr>
        <w:ind w:left="3945" w:hanging="360"/>
      </w:pPr>
      <w:rPr>
        <w:rFonts w:hint="default"/>
        <w:lang w:val="es-ES" w:eastAsia="en-US" w:bidi="ar-SA"/>
      </w:rPr>
    </w:lvl>
    <w:lvl w:ilvl="5" w:tplc="E4DEA70C">
      <w:numFmt w:val="bullet"/>
      <w:lvlText w:val="•"/>
      <w:lvlJc w:val="left"/>
      <w:pPr>
        <w:ind w:left="4727" w:hanging="360"/>
      </w:pPr>
      <w:rPr>
        <w:rFonts w:hint="default"/>
        <w:lang w:val="es-ES" w:eastAsia="en-US" w:bidi="ar-SA"/>
      </w:rPr>
    </w:lvl>
    <w:lvl w:ilvl="6" w:tplc="F398BE04">
      <w:numFmt w:val="bullet"/>
      <w:lvlText w:val="•"/>
      <w:lvlJc w:val="left"/>
      <w:pPr>
        <w:ind w:left="5508" w:hanging="360"/>
      </w:pPr>
      <w:rPr>
        <w:rFonts w:hint="default"/>
        <w:lang w:val="es-ES" w:eastAsia="en-US" w:bidi="ar-SA"/>
      </w:rPr>
    </w:lvl>
    <w:lvl w:ilvl="7" w:tplc="17F094FA">
      <w:numFmt w:val="bullet"/>
      <w:lvlText w:val="•"/>
      <w:lvlJc w:val="left"/>
      <w:pPr>
        <w:ind w:left="6289" w:hanging="360"/>
      </w:pPr>
      <w:rPr>
        <w:rFonts w:hint="default"/>
        <w:lang w:val="es-ES" w:eastAsia="en-US" w:bidi="ar-SA"/>
      </w:rPr>
    </w:lvl>
    <w:lvl w:ilvl="8" w:tplc="E774FA86">
      <w:numFmt w:val="bullet"/>
      <w:lvlText w:val="•"/>
      <w:lvlJc w:val="left"/>
      <w:pPr>
        <w:ind w:left="7071" w:hanging="360"/>
      </w:pPr>
      <w:rPr>
        <w:rFonts w:hint="default"/>
        <w:lang w:val="es-ES" w:eastAsia="en-US" w:bidi="ar-SA"/>
      </w:rPr>
    </w:lvl>
  </w:abstractNum>
  <w:abstractNum w:abstractNumId="13" w15:restartNumberingAfterBreak="0">
    <w:nsid w:val="7B9012D1"/>
    <w:multiLevelType w:val="hybridMultilevel"/>
    <w:tmpl w:val="34A61F76"/>
    <w:lvl w:ilvl="0" w:tplc="3AF89200">
      <w:numFmt w:val="bullet"/>
      <w:lvlText w:val="-"/>
      <w:lvlJc w:val="left"/>
      <w:pPr>
        <w:ind w:left="827" w:hanging="360"/>
      </w:pPr>
      <w:rPr>
        <w:rFonts w:ascii="Calibri" w:eastAsia="Calibri" w:hAnsi="Calibri" w:cs="Calibri" w:hint="default"/>
        <w:b w:val="0"/>
        <w:bCs w:val="0"/>
        <w:i w:val="0"/>
        <w:iCs w:val="0"/>
        <w:spacing w:val="0"/>
        <w:w w:val="100"/>
        <w:sz w:val="24"/>
        <w:szCs w:val="24"/>
        <w:lang w:val="es-ES" w:eastAsia="en-US" w:bidi="ar-SA"/>
      </w:rPr>
    </w:lvl>
    <w:lvl w:ilvl="1" w:tplc="8EDE459C">
      <w:numFmt w:val="bullet"/>
      <w:lvlText w:val="•"/>
      <w:lvlJc w:val="left"/>
      <w:pPr>
        <w:ind w:left="1601" w:hanging="360"/>
      </w:pPr>
      <w:rPr>
        <w:rFonts w:hint="default"/>
        <w:lang w:val="es-ES" w:eastAsia="en-US" w:bidi="ar-SA"/>
      </w:rPr>
    </w:lvl>
    <w:lvl w:ilvl="2" w:tplc="C9729540">
      <w:numFmt w:val="bullet"/>
      <w:lvlText w:val="•"/>
      <w:lvlJc w:val="left"/>
      <w:pPr>
        <w:ind w:left="2382" w:hanging="360"/>
      </w:pPr>
      <w:rPr>
        <w:rFonts w:hint="default"/>
        <w:lang w:val="es-ES" w:eastAsia="en-US" w:bidi="ar-SA"/>
      </w:rPr>
    </w:lvl>
    <w:lvl w:ilvl="3" w:tplc="504CF4B6">
      <w:numFmt w:val="bullet"/>
      <w:lvlText w:val="•"/>
      <w:lvlJc w:val="left"/>
      <w:pPr>
        <w:ind w:left="3164" w:hanging="360"/>
      </w:pPr>
      <w:rPr>
        <w:rFonts w:hint="default"/>
        <w:lang w:val="es-ES" w:eastAsia="en-US" w:bidi="ar-SA"/>
      </w:rPr>
    </w:lvl>
    <w:lvl w:ilvl="4" w:tplc="7652971C">
      <w:numFmt w:val="bullet"/>
      <w:lvlText w:val="•"/>
      <w:lvlJc w:val="left"/>
      <w:pPr>
        <w:ind w:left="3945" w:hanging="360"/>
      </w:pPr>
      <w:rPr>
        <w:rFonts w:hint="default"/>
        <w:lang w:val="es-ES" w:eastAsia="en-US" w:bidi="ar-SA"/>
      </w:rPr>
    </w:lvl>
    <w:lvl w:ilvl="5" w:tplc="86E6B404">
      <w:numFmt w:val="bullet"/>
      <w:lvlText w:val="•"/>
      <w:lvlJc w:val="left"/>
      <w:pPr>
        <w:ind w:left="4727" w:hanging="360"/>
      </w:pPr>
      <w:rPr>
        <w:rFonts w:hint="default"/>
        <w:lang w:val="es-ES" w:eastAsia="en-US" w:bidi="ar-SA"/>
      </w:rPr>
    </w:lvl>
    <w:lvl w:ilvl="6" w:tplc="961A041A">
      <w:numFmt w:val="bullet"/>
      <w:lvlText w:val="•"/>
      <w:lvlJc w:val="left"/>
      <w:pPr>
        <w:ind w:left="5508" w:hanging="360"/>
      </w:pPr>
      <w:rPr>
        <w:rFonts w:hint="default"/>
        <w:lang w:val="es-ES" w:eastAsia="en-US" w:bidi="ar-SA"/>
      </w:rPr>
    </w:lvl>
    <w:lvl w:ilvl="7" w:tplc="99F85740">
      <w:numFmt w:val="bullet"/>
      <w:lvlText w:val="•"/>
      <w:lvlJc w:val="left"/>
      <w:pPr>
        <w:ind w:left="6289" w:hanging="360"/>
      </w:pPr>
      <w:rPr>
        <w:rFonts w:hint="default"/>
        <w:lang w:val="es-ES" w:eastAsia="en-US" w:bidi="ar-SA"/>
      </w:rPr>
    </w:lvl>
    <w:lvl w:ilvl="8" w:tplc="CC68336C">
      <w:numFmt w:val="bullet"/>
      <w:lvlText w:val="•"/>
      <w:lvlJc w:val="left"/>
      <w:pPr>
        <w:ind w:left="7071" w:hanging="360"/>
      </w:pPr>
      <w:rPr>
        <w:rFonts w:hint="default"/>
        <w:lang w:val="es-ES" w:eastAsia="en-US" w:bidi="ar-SA"/>
      </w:rPr>
    </w:lvl>
  </w:abstractNum>
  <w:abstractNum w:abstractNumId="14" w15:restartNumberingAfterBreak="0">
    <w:nsid w:val="7CB172C3"/>
    <w:multiLevelType w:val="multilevel"/>
    <w:tmpl w:val="D40E9980"/>
    <w:lvl w:ilvl="0">
      <w:start w:val="2"/>
      <w:numFmt w:val="decimal"/>
      <w:lvlText w:val="%1"/>
      <w:lvlJc w:val="left"/>
      <w:pPr>
        <w:ind w:left="102" w:hanging="735"/>
        <w:jc w:val="left"/>
      </w:pPr>
      <w:rPr>
        <w:rFonts w:hint="default"/>
        <w:lang w:val="es-ES" w:eastAsia="en-US" w:bidi="ar-SA"/>
      </w:rPr>
    </w:lvl>
    <w:lvl w:ilvl="1">
      <w:start w:val="2"/>
      <w:numFmt w:val="decimal"/>
      <w:lvlText w:val="%1.%2"/>
      <w:lvlJc w:val="left"/>
      <w:pPr>
        <w:ind w:left="102" w:hanging="735"/>
        <w:jc w:val="left"/>
      </w:pPr>
      <w:rPr>
        <w:rFonts w:hint="default"/>
        <w:lang w:val="es-ES" w:eastAsia="en-US" w:bidi="ar-SA"/>
      </w:rPr>
    </w:lvl>
    <w:lvl w:ilvl="2">
      <w:start w:val="1"/>
      <w:numFmt w:val="decimal"/>
      <w:lvlText w:val="%1.%2.%3"/>
      <w:lvlJc w:val="left"/>
      <w:pPr>
        <w:ind w:left="102" w:hanging="735"/>
        <w:jc w:val="left"/>
      </w:pPr>
      <w:rPr>
        <w:rFonts w:hint="default"/>
        <w:lang w:val="es-ES" w:eastAsia="en-US" w:bidi="ar-SA"/>
      </w:rPr>
    </w:lvl>
    <w:lvl w:ilvl="3">
      <w:start w:val="5"/>
      <w:numFmt w:val="decimal"/>
      <w:lvlText w:val="%1.%2.%3.%4"/>
      <w:lvlJc w:val="left"/>
      <w:pPr>
        <w:ind w:left="102" w:hanging="735"/>
        <w:jc w:val="left"/>
      </w:pPr>
      <w:rPr>
        <w:rFonts w:ascii="Calibri" w:eastAsia="Calibri" w:hAnsi="Calibri" w:cs="Calibri" w:hint="default"/>
        <w:b/>
        <w:bCs/>
        <w:i w:val="0"/>
        <w:iCs w:val="0"/>
        <w:spacing w:val="-2"/>
        <w:w w:val="100"/>
        <w:sz w:val="24"/>
        <w:szCs w:val="24"/>
        <w:lang w:val="es-ES" w:eastAsia="en-US" w:bidi="ar-SA"/>
      </w:rPr>
    </w:lvl>
    <w:lvl w:ilvl="4">
      <w:numFmt w:val="bullet"/>
      <w:lvlText w:val="-"/>
      <w:lvlJc w:val="left"/>
      <w:pPr>
        <w:ind w:left="822" w:hanging="360"/>
      </w:pPr>
      <w:rPr>
        <w:rFonts w:ascii="Calibri" w:eastAsia="Calibri" w:hAnsi="Calibri" w:cs="Calibri" w:hint="default"/>
        <w:b w:val="0"/>
        <w:bCs w:val="0"/>
        <w:i w:val="0"/>
        <w:iCs w:val="0"/>
        <w:spacing w:val="0"/>
        <w:w w:val="100"/>
        <w:sz w:val="24"/>
        <w:szCs w:val="24"/>
        <w:lang w:val="es-ES" w:eastAsia="en-US" w:bidi="ar-SA"/>
      </w:rPr>
    </w:lvl>
    <w:lvl w:ilvl="5">
      <w:numFmt w:val="bullet"/>
      <w:lvlText w:val="•"/>
      <w:lvlJc w:val="left"/>
      <w:pPr>
        <w:ind w:left="4615" w:hanging="360"/>
      </w:pPr>
      <w:rPr>
        <w:rFonts w:hint="default"/>
        <w:lang w:val="es-ES" w:eastAsia="en-US" w:bidi="ar-SA"/>
      </w:rPr>
    </w:lvl>
    <w:lvl w:ilvl="6">
      <w:numFmt w:val="bullet"/>
      <w:lvlText w:val="•"/>
      <w:lvlJc w:val="left"/>
      <w:pPr>
        <w:ind w:left="5564" w:hanging="360"/>
      </w:pPr>
      <w:rPr>
        <w:rFonts w:hint="default"/>
        <w:lang w:val="es-ES" w:eastAsia="en-US" w:bidi="ar-SA"/>
      </w:rPr>
    </w:lvl>
    <w:lvl w:ilvl="7">
      <w:numFmt w:val="bullet"/>
      <w:lvlText w:val="•"/>
      <w:lvlJc w:val="left"/>
      <w:pPr>
        <w:ind w:left="6513" w:hanging="360"/>
      </w:pPr>
      <w:rPr>
        <w:rFonts w:hint="default"/>
        <w:lang w:val="es-ES" w:eastAsia="en-US" w:bidi="ar-SA"/>
      </w:rPr>
    </w:lvl>
    <w:lvl w:ilvl="8">
      <w:numFmt w:val="bullet"/>
      <w:lvlText w:val="•"/>
      <w:lvlJc w:val="left"/>
      <w:pPr>
        <w:ind w:left="7462" w:hanging="360"/>
      </w:pPr>
      <w:rPr>
        <w:rFonts w:hint="default"/>
        <w:lang w:val="es-ES" w:eastAsia="en-US" w:bidi="ar-SA"/>
      </w:rPr>
    </w:lvl>
  </w:abstractNum>
  <w:abstractNum w:abstractNumId="15" w15:restartNumberingAfterBreak="0">
    <w:nsid w:val="7DE04F7E"/>
    <w:multiLevelType w:val="hybridMultilevel"/>
    <w:tmpl w:val="9410D406"/>
    <w:lvl w:ilvl="0" w:tplc="AA3C3A56">
      <w:numFmt w:val="bullet"/>
      <w:lvlText w:val="-"/>
      <w:lvlJc w:val="left"/>
      <w:pPr>
        <w:ind w:left="462" w:hanging="360"/>
      </w:pPr>
      <w:rPr>
        <w:rFonts w:ascii="Calibri" w:eastAsia="Calibri" w:hAnsi="Calibri" w:cs="Calibri" w:hint="default"/>
        <w:b w:val="0"/>
        <w:bCs w:val="0"/>
        <w:i w:val="0"/>
        <w:iCs w:val="0"/>
        <w:spacing w:val="0"/>
        <w:w w:val="100"/>
        <w:sz w:val="24"/>
        <w:szCs w:val="24"/>
        <w:lang w:val="es-ES" w:eastAsia="en-US" w:bidi="ar-SA"/>
      </w:rPr>
    </w:lvl>
    <w:lvl w:ilvl="1" w:tplc="60E46C38">
      <w:numFmt w:val="bullet"/>
      <w:lvlText w:val="•"/>
      <w:lvlJc w:val="left"/>
      <w:pPr>
        <w:ind w:left="1350" w:hanging="360"/>
      </w:pPr>
      <w:rPr>
        <w:rFonts w:hint="default"/>
        <w:lang w:val="es-ES" w:eastAsia="en-US" w:bidi="ar-SA"/>
      </w:rPr>
    </w:lvl>
    <w:lvl w:ilvl="2" w:tplc="09A08FCE">
      <w:numFmt w:val="bullet"/>
      <w:lvlText w:val="•"/>
      <w:lvlJc w:val="left"/>
      <w:pPr>
        <w:ind w:left="2240" w:hanging="360"/>
      </w:pPr>
      <w:rPr>
        <w:rFonts w:hint="default"/>
        <w:lang w:val="es-ES" w:eastAsia="en-US" w:bidi="ar-SA"/>
      </w:rPr>
    </w:lvl>
    <w:lvl w:ilvl="3" w:tplc="42FAE61A">
      <w:numFmt w:val="bullet"/>
      <w:lvlText w:val="•"/>
      <w:lvlJc w:val="left"/>
      <w:pPr>
        <w:ind w:left="3130" w:hanging="360"/>
      </w:pPr>
      <w:rPr>
        <w:rFonts w:hint="default"/>
        <w:lang w:val="es-ES" w:eastAsia="en-US" w:bidi="ar-SA"/>
      </w:rPr>
    </w:lvl>
    <w:lvl w:ilvl="4" w:tplc="10BAFC1E">
      <w:numFmt w:val="bullet"/>
      <w:lvlText w:val="•"/>
      <w:lvlJc w:val="left"/>
      <w:pPr>
        <w:ind w:left="4020" w:hanging="360"/>
      </w:pPr>
      <w:rPr>
        <w:rFonts w:hint="default"/>
        <w:lang w:val="es-ES" w:eastAsia="en-US" w:bidi="ar-SA"/>
      </w:rPr>
    </w:lvl>
    <w:lvl w:ilvl="5" w:tplc="984E4D90">
      <w:numFmt w:val="bullet"/>
      <w:lvlText w:val="•"/>
      <w:lvlJc w:val="left"/>
      <w:pPr>
        <w:ind w:left="4910" w:hanging="360"/>
      </w:pPr>
      <w:rPr>
        <w:rFonts w:hint="default"/>
        <w:lang w:val="es-ES" w:eastAsia="en-US" w:bidi="ar-SA"/>
      </w:rPr>
    </w:lvl>
    <w:lvl w:ilvl="6" w:tplc="0AC44EA0">
      <w:numFmt w:val="bullet"/>
      <w:lvlText w:val="•"/>
      <w:lvlJc w:val="left"/>
      <w:pPr>
        <w:ind w:left="5800" w:hanging="360"/>
      </w:pPr>
      <w:rPr>
        <w:rFonts w:hint="default"/>
        <w:lang w:val="es-ES" w:eastAsia="en-US" w:bidi="ar-SA"/>
      </w:rPr>
    </w:lvl>
    <w:lvl w:ilvl="7" w:tplc="BBC4FC28">
      <w:numFmt w:val="bullet"/>
      <w:lvlText w:val="•"/>
      <w:lvlJc w:val="left"/>
      <w:pPr>
        <w:ind w:left="6690" w:hanging="360"/>
      </w:pPr>
      <w:rPr>
        <w:rFonts w:hint="default"/>
        <w:lang w:val="es-ES" w:eastAsia="en-US" w:bidi="ar-SA"/>
      </w:rPr>
    </w:lvl>
    <w:lvl w:ilvl="8" w:tplc="3738B80A">
      <w:numFmt w:val="bullet"/>
      <w:lvlText w:val="•"/>
      <w:lvlJc w:val="left"/>
      <w:pPr>
        <w:ind w:left="7580" w:hanging="360"/>
      </w:pPr>
      <w:rPr>
        <w:rFonts w:hint="default"/>
        <w:lang w:val="es-ES" w:eastAsia="en-US" w:bidi="ar-SA"/>
      </w:rPr>
    </w:lvl>
  </w:abstractNum>
  <w:num w:numId="1" w16cid:durableId="1242063450">
    <w:abstractNumId w:val="15"/>
  </w:num>
  <w:num w:numId="2" w16cid:durableId="1001928821">
    <w:abstractNumId w:val="11"/>
  </w:num>
  <w:num w:numId="3" w16cid:durableId="967784001">
    <w:abstractNumId w:val="7"/>
  </w:num>
  <w:num w:numId="4" w16cid:durableId="693844260">
    <w:abstractNumId w:val="2"/>
  </w:num>
  <w:num w:numId="5" w16cid:durableId="528030814">
    <w:abstractNumId w:val="9"/>
  </w:num>
  <w:num w:numId="6" w16cid:durableId="238254508">
    <w:abstractNumId w:val="5"/>
  </w:num>
  <w:num w:numId="7" w16cid:durableId="792330949">
    <w:abstractNumId w:val="13"/>
  </w:num>
  <w:num w:numId="8" w16cid:durableId="48501290">
    <w:abstractNumId w:val="6"/>
  </w:num>
  <w:num w:numId="9" w16cid:durableId="972177797">
    <w:abstractNumId w:val="12"/>
  </w:num>
  <w:num w:numId="10" w16cid:durableId="2092582077">
    <w:abstractNumId w:val="3"/>
  </w:num>
  <w:num w:numId="11" w16cid:durableId="948272540">
    <w:abstractNumId w:val="14"/>
  </w:num>
  <w:num w:numId="12" w16cid:durableId="1346785420">
    <w:abstractNumId w:val="8"/>
  </w:num>
  <w:num w:numId="13" w16cid:durableId="1680765877">
    <w:abstractNumId w:val="10"/>
  </w:num>
  <w:num w:numId="14" w16cid:durableId="815269596">
    <w:abstractNumId w:val="4"/>
  </w:num>
  <w:num w:numId="15" w16cid:durableId="1953899702">
    <w:abstractNumId w:val="0"/>
  </w:num>
  <w:num w:numId="16" w16cid:durableId="74391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F7"/>
    <w:rsid w:val="0004611E"/>
    <w:rsid w:val="000D4F21"/>
    <w:rsid w:val="00195E7F"/>
    <w:rsid w:val="001B1B5E"/>
    <w:rsid w:val="001E33A3"/>
    <w:rsid w:val="00247012"/>
    <w:rsid w:val="002D7287"/>
    <w:rsid w:val="002F53F7"/>
    <w:rsid w:val="00335351"/>
    <w:rsid w:val="0054670D"/>
    <w:rsid w:val="00585C46"/>
    <w:rsid w:val="00591086"/>
    <w:rsid w:val="005A343D"/>
    <w:rsid w:val="00633D41"/>
    <w:rsid w:val="006E3120"/>
    <w:rsid w:val="0079546D"/>
    <w:rsid w:val="007E5C85"/>
    <w:rsid w:val="00822C06"/>
    <w:rsid w:val="00827493"/>
    <w:rsid w:val="00852329"/>
    <w:rsid w:val="00862A40"/>
    <w:rsid w:val="008C49A9"/>
    <w:rsid w:val="008F7F3F"/>
    <w:rsid w:val="00985A98"/>
    <w:rsid w:val="009E070A"/>
    <w:rsid w:val="009E7355"/>
    <w:rsid w:val="00A24293"/>
    <w:rsid w:val="00A5776E"/>
    <w:rsid w:val="00B635DB"/>
    <w:rsid w:val="00C34BDE"/>
    <w:rsid w:val="00C9148D"/>
    <w:rsid w:val="00CC5890"/>
    <w:rsid w:val="00D31A7C"/>
    <w:rsid w:val="00DD6B19"/>
    <w:rsid w:val="00E652F7"/>
    <w:rsid w:val="00FB46FA"/>
    <w:rsid w:val="00FC47E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27E6"/>
  <w15:docId w15:val="{1FB93D93-1B79-4DEC-BA07-873285D3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409" w:hanging="307"/>
      <w:outlineLvl w:val="0"/>
    </w:pPr>
    <w:rPr>
      <w:b/>
      <w:bCs/>
      <w:sz w:val="24"/>
      <w:szCs w:val="24"/>
      <w:u w:val="single" w:color="000000"/>
    </w:rPr>
  </w:style>
  <w:style w:type="paragraph" w:styleId="Ttulo2">
    <w:name w:val="heading 2"/>
    <w:basedOn w:val="Normal"/>
    <w:uiPriority w:val="9"/>
    <w:unhideWhenUsed/>
    <w:qFormat/>
    <w:pPr>
      <w:ind w:left="102"/>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461" w:hanging="359"/>
    </w:pPr>
  </w:style>
  <w:style w:type="paragraph" w:customStyle="1" w:styleId="TableParagraph">
    <w:name w:val="Table Paragraph"/>
    <w:basedOn w:val="Normal"/>
    <w:uiPriority w:val="1"/>
    <w:qFormat/>
    <w:pPr>
      <w:ind w:left="107"/>
    </w:pPr>
  </w:style>
  <w:style w:type="paragraph" w:customStyle="1" w:styleId="Default">
    <w:name w:val="Default"/>
    <w:rsid w:val="00335351"/>
    <w:pPr>
      <w:widowControl/>
      <w:adjustRightInd w:val="0"/>
    </w:pPr>
    <w:rPr>
      <w:rFonts w:ascii="Calibri" w:hAnsi="Calibri" w:cs="Calibri"/>
      <w:color w:val="000000"/>
      <w:sz w:val="24"/>
      <w:szCs w:val="24"/>
      <w:lang w:val="es-C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422792">
      <w:bodyDiv w:val="1"/>
      <w:marLeft w:val="0"/>
      <w:marRight w:val="0"/>
      <w:marTop w:val="0"/>
      <w:marBottom w:val="0"/>
      <w:divBdr>
        <w:top w:val="none" w:sz="0" w:space="0" w:color="auto"/>
        <w:left w:val="none" w:sz="0" w:space="0" w:color="auto"/>
        <w:bottom w:val="none" w:sz="0" w:space="0" w:color="auto"/>
        <w:right w:val="none" w:sz="0" w:space="0" w:color="auto"/>
      </w:divBdr>
    </w:div>
    <w:div w:id="108974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1559</Words>
  <Characters>8579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Claudia Carreño</cp:lastModifiedBy>
  <cp:revision>2</cp:revision>
  <dcterms:created xsi:type="dcterms:W3CDTF">2025-08-19T13:05:00Z</dcterms:created>
  <dcterms:modified xsi:type="dcterms:W3CDTF">2025-08-19T13:05:00Z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2021</vt:lpwstr>
  </property>
  <property fmtid="{D5CDD505-2E9C-101B-9397-08002B2CF9AE}" pid="4" name="LastSaved">
    <vt:filetime>2024-05-16T00:00:00Z</vt:filetime>
  </property>
  <property fmtid="{D5CDD505-2E9C-101B-9397-08002B2CF9AE}" pid="5" name="Producer">
    <vt:lpwstr>Microsoft® Word 2021</vt:lpwstr>
  </property>
</Properties>
</file>